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51C28" w14:textId="26936105" w:rsidR="000168B5" w:rsidRPr="00673584" w:rsidRDefault="000168B5" w:rsidP="000168B5">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hint="eastAsia"/>
          <w:bCs/>
          <w:noProof w:val="0"/>
          <w:sz w:val="24"/>
          <w:szCs w:val="24"/>
          <w:lang w:eastAsia="zh-CN"/>
        </w:rPr>
        <w:t>bis</w:t>
      </w:r>
      <w:r w:rsidRPr="00544810">
        <w:rPr>
          <w:rFonts w:asciiTheme="minorHAnsi" w:eastAsiaTheme="minorEastAsia" w:hAnsiTheme="minorHAnsi" w:cstheme="minorHAnsi"/>
          <w:bCs/>
          <w:noProof w:val="0"/>
          <w:sz w:val="24"/>
          <w:szCs w:val="24"/>
          <w:lang w:eastAsia="zh-CN"/>
        </w:rPr>
        <w:tab/>
      </w:r>
      <w:r w:rsidR="00E91F40" w:rsidRPr="00E91F40">
        <w:rPr>
          <w:rFonts w:asciiTheme="minorHAnsi" w:eastAsiaTheme="minorEastAsia" w:hAnsiTheme="minorHAnsi" w:cstheme="minorHAnsi"/>
          <w:bCs/>
          <w:noProof w:val="0"/>
          <w:sz w:val="24"/>
          <w:szCs w:val="24"/>
          <w:lang w:eastAsia="zh-CN"/>
        </w:rPr>
        <w:t>R4-23166</w:t>
      </w:r>
      <w:r w:rsidR="00E91F40">
        <w:rPr>
          <w:rFonts w:asciiTheme="minorHAnsi" w:eastAsiaTheme="minorEastAsia" w:hAnsiTheme="minorHAnsi" w:cstheme="minorHAnsi"/>
          <w:bCs/>
          <w:noProof w:val="0"/>
          <w:sz w:val="24"/>
          <w:szCs w:val="24"/>
          <w:lang w:eastAsia="zh-CN"/>
        </w:rPr>
        <w:t>55</w:t>
      </w:r>
    </w:p>
    <w:p w14:paraId="5723641B" w14:textId="77777777" w:rsidR="000168B5" w:rsidRDefault="000168B5" w:rsidP="000168B5">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1" w:name="_Hlk142482202"/>
      <w:r>
        <w:rPr>
          <w:rFonts w:asciiTheme="minorHAnsi" w:eastAsiaTheme="minorEastAsia" w:hAnsiTheme="minorHAnsi" w:cstheme="minorHAnsi" w:hint="eastAsia"/>
          <w:bCs/>
          <w:noProof w:val="0"/>
          <w:sz w:val="24"/>
          <w:szCs w:val="24"/>
          <w:lang w:eastAsia="zh-CN"/>
        </w:rPr>
        <w:t>Xiamen</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China</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Oct.</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9</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Oct.</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13</w:t>
      </w:r>
      <w:r w:rsidRPr="00ED5CB9">
        <w:rPr>
          <w:rFonts w:asciiTheme="minorHAnsi" w:eastAsiaTheme="minorEastAsia" w:hAnsiTheme="minorHAnsi" w:cstheme="minorHAnsi"/>
          <w:bCs/>
          <w:noProof w:val="0"/>
          <w:sz w:val="24"/>
          <w:szCs w:val="24"/>
          <w:lang w:eastAsia="zh-CN"/>
        </w:rPr>
        <w:t>, 2023</w:t>
      </w:r>
      <w:bookmarkEnd w:id="1"/>
    </w:p>
    <w:p w14:paraId="0EDBED9C" w14:textId="7D08D6BF" w:rsidR="00DA768D" w:rsidRPr="00E47876" w:rsidRDefault="00DA768D" w:rsidP="000168B5">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168B5">
        <w:rPr>
          <w:rFonts w:asciiTheme="minorHAnsi" w:eastAsiaTheme="minorEastAsia" w:hAnsiTheme="minorHAnsi" w:cstheme="minorHAnsi"/>
          <w:bCs/>
          <w:noProof w:val="0"/>
          <w:sz w:val="24"/>
          <w:szCs w:val="24"/>
          <w:lang w:eastAsia="zh-CN"/>
        </w:rPr>
        <w:t>5</w:t>
      </w:r>
      <w:r w:rsidR="00AB735E" w:rsidRPr="00AB735E">
        <w:rPr>
          <w:rFonts w:asciiTheme="minorHAnsi" w:eastAsiaTheme="minorEastAsia" w:hAnsiTheme="minorHAnsi" w:cstheme="minorHAnsi"/>
          <w:bCs/>
          <w:noProof w:val="0"/>
          <w:sz w:val="24"/>
          <w:szCs w:val="24"/>
          <w:lang w:eastAsia="zh-CN"/>
        </w:rPr>
        <w:t>.</w:t>
      </w:r>
      <w:r w:rsidR="00095006">
        <w:rPr>
          <w:rFonts w:asciiTheme="minorHAnsi" w:eastAsiaTheme="minorEastAsia" w:hAnsiTheme="minorHAnsi" w:cstheme="minorHAnsi"/>
          <w:bCs/>
          <w:noProof w:val="0"/>
          <w:sz w:val="24"/>
          <w:szCs w:val="24"/>
          <w:lang w:eastAsia="zh-CN"/>
        </w:rPr>
        <w:t>3</w:t>
      </w:r>
      <w:r w:rsidR="000050AD">
        <w:rPr>
          <w:rFonts w:asciiTheme="minorHAnsi" w:eastAsiaTheme="minorEastAsia" w:hAnsiTheme="minorHAnsi" w:cstheme="minorHAnsi"/>
          <w:bCs/>
          <w:noProof w:val="0"/>
          <w:sz w:val="24"/>
          <w:szCs w:val="24"/>
          <w:lang w:eastAsia="zh-CN"/>
        </w:rPr>
        <w:t>0</w:t>
      </w:r>
      <w:r w:rsidR="00AB735E" w:rsidRPr="00AB735E">
        <w:rPr>
          <w:rFonts w:asciiTheme="minorHAnsi" w:eastAsiaTheme="minorEastAsia" w:hAnsiTheme="minorHAnsi" w:cstheme="minorHAnsi"/>
          <w:bCs/>
          <w:noProof w:val="0"/>
          <w:sz w:val="24"/>
          <w:szCs w:val="24"/>
          <w:lang w:eastAsia="zh-CN"/>
        </w:rPr>
        <w:t>.3</w:t>
      </w:r>
      <w:r w:rsidR="005B7033">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35D69C8"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5B7033" w:rsidRPr="005B7033">
        <w:rPr>
          <w:rFonts w:asciiTheme="minorHAnsi" w:eastAsiaTheme="minorEastAsia" w:hAnsiTheme="minorHAnsi" w:cstheme="minorHAnsi"/>
          <w:bCs/>
          <w:noProof w:val="0"/>
          <w:sz w:val="24"/>
          <w:szCs w:val="24"/>
          <w:lang w:eastAsia="zh-CN"/>
        </w:rPr>
        <w:t>Discussion on RRM core requirements for SL unlicensed operation</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E6640A6" w14:textId="04F11F7A" w:rsidR="00C36875" w:rsidRPr="004523DF" w:rsidRDefault="00C36875" w:rsidP="00C36875">
      <w:pPr>
        <w:pStyle w:val="Default"/>
        <w:jc w:val="both"/>
        <w:rPr>
          <w:rFonts w:asciiTheme="minorHAnsi" w:eastAsiaTheme="minorEastAsia" w:hAnsiTheme="minorHAnsi" w:cstheme="minorBidi"/>
          <w:color w:val="auto"/>
          <w:sz w:val="21"/>
          <w:szCs w:val="21"/>
          <w:lang w:eastAsia="zh-CN"/>
        </w:rPr>
      </w:pPr>
      <w:r w:rsidRPr="006255FE">
        <w:rPr>
          <w:rFonts w:asciiTheme="minorHAnsi" w:eastAsiaTheme="minorEastAsia" w:hAnsiTheme="minorHAnsi" w:cstheme="minorBidi"/>
          <w:color w:val="auto"/>
          <w:sz w:val="21"/>
          <w:szCs w:val="21"/>
          <w:lang w:eastAsia="zh-CN"/>
        </w:rPr>
        <w:t>RAN4#10</w:t>
      </w:r>
      <w:r w:rsidR="00572BBD">
        <w:rPr>
          <w:rFonts w:asciiTheme="minorHAnsi" w:eastAsiaTheme="minorEastAsia" w:hAnsiTheme="minorHAnsi" w:cstheme="minorBidi"/>
          <w:color w:val="auto"/>
          <w:sz w:val="21"/>
          <w:szCs w:val="21"/>
          <w:lang w:eastAsia="zh-CN"/>
        </w:rPr>
        <w:t>8</w:t>
      </w:r>
      <w:r w:rsidRPr="006255FE">
        <w:rPr>
          <w:rFonts w:asciiTheme="minorHAnsi" w:eastAsiaTheme="minorEastAsia" w:hAnsiTheme="minorHAnsi" w:cstheme="minorBidi"/>
          <w:color w:val="auto"/>
          <w:sz w:val="21"/>
          <w:szCs w:val="21"/>
          <w:lang w:eastAsia="zh-CN"/>
        </w:rPr>
        <w:t xml:space="preserve"> had some discussion </w:t>
      </w:r>
      <w:r w:rsidRPr="006255FE">
        <w:rPr>
          <w:rFonts w:asciiTheme="minorHAnsi" w:eastAsiaTheme="minorEastAsia" w:hAnsiTheme="minorHAnsi" w:cstheme="minorBidi"/>
          <w:color w:val="auto"/>
          <w:sz w:val="21"/>
          <w:szCs w:val="21"/>
        </w:rPr>
        <w:t xml:space="preserve">on the RRM requirements for </w:t>
      </w:r>
      <w:r w:rsidR="006C1B3C" w:rsidRPr="006255FE">
        <w:rPr>
          <w:rFonts w:asciiTheme="minorHAnsi" w:eastAsiaTheme="minorEastAsia" w:hAnsiTheme="minorHAnsi" w:cstheme="minorBidi"/>
          <w:color w:val="auto"/>
          <w:sz w:val="21"/>
          <w:szCs w:val="21"/>
        </w:rPr>
        <w:t>NR SL-U</w:t>
      </w:r>
      <w:r w:rsidR="00FE49AA" w:rsidRPr="006255FE">
        <w:rPr>
          <w:rFonts w:asciiTheme="minorHAnsi" w:eastAsiaTheme="minorEastAsia" w:hAnsiTheme="minorHAnsi" w:cstheme="minorBidi"/>
          <w:color w:val="auto"/>
          <w:sz w:val="21"/>
          <w:szCs w:val="21"/>
        </w:rPr>
        <w:t>.</w:t>
      </w:r>
      <w:r w:rsidRPr="006255FE">
        <w:rPr>
          <w:rFonts w:asciiTheme="minorHAnsi" w:eastAsiaTheme="minorEastAsia" w:hAnsiTheme="minorHAnsi" w:cstheme="minorBidi"/>
          <w:color w:val="auto"/>
          <w:sz w:val="21"/>
          <w:szCs w:val="21"/>
        </w:rPr>
        <w:t xml:space="preserve"> There are still some open issues [1]. In this contribution, we would like to share our view on the remaining issues.</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C0FD9FA" w14:textId="052ABC5D" w:rsidR="006C1B3C" w:rsidRPr="00D3205A" w:rsidRDefault="00D3205A" w:rsidP="00D3205A">
      <w:pPr>
        <w:pStyle w:val="2"/>
        <w:rPr>
          <w:rFonts w:asciiTheme="minorHAnsi" w:hAnsiTheme="minorHAnsi" w:cstheme="minorHAnsi"/>
          <w:sz w:val="28"/>
          <w:szCs w:val="18"/>
          <w:lang w:eastAsia="zh-CN"/>
        </w:rPr>
      </w:pPr>
      <w:r w:rsidRPr="00D3205A">
        <w:rPr>
          <w:rFonts w:asciiTheme="minorHAnsi" w:hAnsiTheme="minorHAnsi" w:cstheme="minorHAnsi"/>
          <w:sz w:val="28"/>
          <w:szCs w:val="18"/>
          <w:lang w:eastAsia="zh-CN"/>
        </w:rPr>
        <w:t>2.</w:t>
      </w:r>
      <w:r w:rsidR="00430EC7">
        <w:rPr>
          <w:rFonts w:asciiTheme="minorHAnsi" w:hAnsiTheme="minorHAnsi" w:cstheme="minorHAnsi"/>
          <w:sz w:val="28"/>
          <w:szCs w:val="18"/>
          <w:lang w:eastAsia="zh-CN"/>
        </w:rPr>
        <w:t>1</w:t>
      </w:r>
      <w:r>
        <w:rPr>
          <w:rFonts w:asciiTheme="minorHAnsi" w:hAnsiTheme="minorHAnsi" w:cstheme="minorHAnsi"/>
          <w:sz w:val="28"/>
          <w:szCs w:val="18"/>
          <w:lang w:eastAsia="zh-CN"/>
        </w:rPr>
        <w:t xml:space="preserve"> </w:t>
      </w:r>
      <w:r w:rsidRPr="00D3205A">
        <w:rPr>
          <w:rFonts w:asciiTheme="minorHAnsi" w:hAnsiTheme="minorHAnsi" w:cstheme="minorHAnsi"/>
          <w:sz w:val="28"/>
          <w:szCs w:val="18"/>
          <w:lang w:eastAsia="zh-CN"/>
        </w:rPr>
        <w:t>Initiation / Cease of SLSS transmission</w:t>
      </w:r>
    </w:p>
    <w:p w14:paraId="5A0EA0A3" w14:textId="7BC006C8" w:rsidR="00A51226" w:rsidRDefault="00A51226" w:rsidP="00A5653A">
      <w:pPr>
        <w:rPr>
          <w:szCs w:val="21"/>
        </w:rPr>
      </w:pPr>
      <w:r>
        <w:rPr>
          <w:rFonts w:hint="eastAsia"/>
          <w:szCs w:val="21"/>
        </w:rPr>
        <w:t>I</w:t>
      </w:r>
      <w:r>
        <w:rPr>
          <w:szCs w:val="21"/>
        </w:rPr>
        <w:t>n RAN4#106</w:t>
      </w:r>
      <w:r>
        <w:rPr>
          <w:rFonts w:hint="eastAsia"/>
          <w:szCs w:val="21"/>
        </w:rPr>
        <w:t>bis</w:t>
      </w:r>
      <w:r>
        <w:rPr>
          <w:szCs w:val="21"/>
        </w:rPr>
        <w:t>-e, RAN4 ha</w:t>
      </w:r>
      <w:r w:rsidR="00430EC7">
        <w:rPr>
          <w:szCs w:val="21"/>
        </w:rPr>
        <w:t>d</w:t>
      </w:r>
      <w:r>
        <w:rPr>
          <w:szCs w:val="21"/>
        </w:rPr>
        <w:t xml:space="preserve"> </w:t>
      </w:r>
      <w:r w:rsidR="00430EC7">
        <w:rPr>
          <w:szCs w:val="21"/>
        </w:rPr>
        <w:t>agre</w:t>
      </w:r>
      <w:r>
        <w:rPr>
          <w:szCs w:val="21"/>
        </w:rPr>
        <w:t xml:space="preserve">ed </w:t>
      </w:r>
      <w:r w:rsidR="00430EC7">
        <w:rPr>
          <w:szCs w:val="21"/>
        </w:rPr>
        <w:t xml:space="preserve">to extend the evaluation period from 4 S-SSB periods to </w:t>
      </w:r>
      <w:r w:rsidR="00430EC7" w:rsidRPr="00430EC7">
        <w:rPr>
          <w:szCs w:val="21"/>
        </w:rPr>
        <w:t>4</w:t>
      </w:r>
      <w:r w:rsidR="00430EC7">
        <w:rPr>
          <w:szCs w:val="21"/>
        </w:rPr>
        <w:t xml:space="preserve"> </w:t>
      </w:r>
      <w:r w:rsidR="00430EC7" w:rsidRPr="00430EC7">
        <w:rPr>
          <w:szCs w:val="21"/>
        </w:rPr>
        <w:t>+</w:t>
      </w:r>
      <w:r w:rsidR="00430EC7">
        <w:rPr>
          <w:szCs w:val="21"/>
        </w:rPr>
        <w:t xml:space="preserve"> </w:t>
      </w:r>
      <w:r w:rsidR="00430EC7" w:rsidRPr="00430EC7">
        <w:rPr>
          <w:szCs w:val="21"/>
        </w:rPr>
        <w:t>x S-SSB periods</w:t>
      </w:r>
      <w:r>
        <w:rPr>
          <w:szCs w:val="21"/>
        </w:rPr>
        <w:t>.</w:t>
      </w:r>
      <w:r w:rsidR="004D648E">
        <w:rPr>
          <w:szCs w:val="21"/>
        </w:rPr>
        <w:t xml:space="preserve"> </w:t>
      </w:r>
      <w:r w:rsidR="00E513B5">
        <w:rPr>
          <w:szCs w:val="21"/>
        </w:rPr>
        <w:t xml:space="preserve">Last meeting, RAN4 agreed </w:t>
      </w:r>
      <w:proofErr w:type="spellStart"/>
      <w:r w:rsidR="00E513B5">
        <w:rPr>
          <w:szCs w:val="21"/>
        </w:rPr>
        <w:t>x_max</w:t>
      </w:r>
      <w:proofErr w:type="spellEnd"/>
      <w:r w:rsidR="00E513B5">
        <w:rPr>
          <w:szCs w:val="21"/>
        </w:rPr>
        <w:t xml:space="preserve"> = [4 or 6]. In the next, we would like to discuss this issue further.</w:t>
      </w:r>
    </w:p>
    <w:p w14:paraId="0BE3966F" w14:textId="7929078A" w:rsidR="00D7280C" w:rsidRDefault="00D7280C" w:rsidP="00A5653A">
      <w:pPr>
        <w:rPr>
          <w:szCs w:val="21"/>
        </w:rPr>
      </w:pPr>
    </w:p>
    <w:p w14:paraId="36133BBC" w14:textId="7F10BD8D" w:rsidR="009B4719" w:rsidRDefault="00E13565" w:rsidP="00A5653A">
      <w:pPr>
        <w:rPr>
          <w:szCs w:val="21"/>
        </w:rPr>
      </w:pPr>
      <w:r>
        <w:rPr>
          <w:szCs w:val="21"/>
        </w:rPr>
        <w:t>Assume there is one additional candidate S-SSB occasion. From the point of Tx UE, its behavior can be as below:</w:t>
      </w:r>
    </w:p>
    <w:p w14:paraId="5C0003B2" w14:textId="27D2B37E" w:rsidR="00E13565" w:rsidRDefault="00E13565" w:rsidP="00E13565">
      <w:pPr>
        <w:pStyle w:val="af6"/>
        <w:numPr>
          <w:ilvl w:val="0"/>
          <w:numId w:val="35"/>
        </w:numPr>
        <w:rPr>
          <w:szCs w:val="21"/>
        </w:rPr>
      </w:pPr>
      <w:r>
        <w:rPr>
          <w:szCs w:val="21"/>
          <w:lang w:eastAsia="zh-CN"/>
        </w:rPr>
        <w:t>LBT success at the first occasion. UE only transmits SLSS at the first occasion no matter LBT success or failure at the second occasion (as period#1 in Fig.1)</w:t>
      </w:r>
    </w:p>
    <w:p w14:paraId="4CAF7A50" w14:textId="25019BD1" w:rsidR="00E13565" w:rsidRDefault="00E13565" w:rsidP="00E13565">
      <w:pPr>
        <w:pStyle w:val="af6"/>
        <w:numPr>
          <w:ilvl w:val="0"/>
          <w:numId w:val="35"/>
        </w:numPr>
        <w:rPr>
          <w:szCs w:val="21"/>
        </w:rPr>
      </w:pPr>
      <w:r>
        <w:rPr>
          <w:szCs w:val="21"/>
          <w:lang w:eastAsia="zh-CN"/>
        </w:rPr>
        <w:t>LBT success at the first occasion. UE transmits SLSS at the second occasion too, if LBT success at the second occasion (as period#2 in Fig.1)</w:t>
      </w:r>
    </w:p>
    <w:p w14:paraId="366DCE8F" w14:textId="2545DAF1" w:rsidR="00E13565" w:rsidRDefault="00E13565" w:rsidP="00E13565">
      <w:pPr>
        <w:pStyle w:val="af6"/>
        <w:numPr>
          <w:ilvl w:val="0"/>
          <w:numId w:val="35"/>
        </w:numPr>
        <w:rPr>
          <w:szCs w:val="21"/>
        </w:rPr>
      </w:pPr>
      <w:r>
        <w:rPr>
          <w:szCs w:val="21"/>
          <w:lang w:eastAsia="zh-CN"/>
        </w:rPr>
        <w:t>LBT failure at the first occasion. UE transmits SLSS at the second occasion if LBT success at the second occasion (as period#3 in Fig.1)</w:t>
      </w:r>
    </w:p>
    <w:p w14:paraId="4834A644" w14:textId="18291F34" w:rsidR="00E13565" w:rsidRPr="00E13565" w:rsidRDefault="00E13565" w:rsidP="00E13565">
      <w:pPr>
        <w:pStyle w:val="af6"/>
        <w:numPr>
          <w:ilvl w:val="0"/>
          <w:numId w:val="35"/>
        </w:numPr>
        <w:rPr>
          <w:szCs w:val="21"/>
        </w:rPr>
      </w:pPr>
      <w:r>
        <w:rPr>
          <w:szCs w:val="21"/>
          <w:lang w:eastAsia="zh-CN"/>
        </w:rPr>
        <w:t>LBT failure at both the first and second occasions. UE will not transmit SLSS both the occasions (as period#4 in Fig.1)</w:t>
      </w:r>
    </w:p>
    <w:p w14:paraId="6D02FEA4" w14:textId="7D6A4F45" w:rsidR="00E13565" w:rsidRDefault="00E13565" w:rsidP="00E13565">
      <w:pPr>
        <w:jc w:val="center"/>
        <w:rPr>
          <w:szCs w:val="21"/>
        </w:rPr>
      </w:pPr>
      <w:r>
        <w:rPr>
          <w:noProof/>
          <w:szCs w:val="21"/>
        </w:rPr>
        <w:drawing>
          <wp:inline distT="0" distB="0" distL="0" distR="0" wp14:anchorId="34599124" wp14:editId="0523FB1D">
            <wp:extent cx="4418719" cy="843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44426" cy="848191"/>
                    </a:xfrm>
                    <a:prstGeom prst="rect">
                      <a:avLst/>
                    </a:prstGeom>
                    <a:noFill/>
                  </pic:spPr>
                </pic:pic>
              </a:graphicData>
            </a:graphic>
          </wp:inline>
        </w:drawing>
      </w:r>
    </w:p>
    <w:p w14:paraId="72700FD0" w14:textId="2D274BF0" w:rsidR="00E13565" w:rsidRDefault="00E13565" w:rsidP="00E13565">
      <w:pPr>
        <w:jc w:val="center"/>
        <w:rPr>
          <w:szCs w:val="21"/>
        </w:rPr>
      </w:pPr>
      <w:r>
        <w:rPr>
          <w:rFonts w:hint="eastAsia"/>
          <w:szCs w:val="21"/>
        </w:rPr>
        <w:t>F</w:t>
      </w:r>
      <w:r>
        <w:rPr>
          <w:szCs w:val="21"/>
        </w:rPr>
        <w:t>ig.1</w:t>
      </w:r>
    </w:p>
    <w:p w14:paraId="582CBA4D" w14:textId="77777777" w:rsidR="00E13565" w:rsidRDefault="00E13565" w:rsidP="00A5653A">
      <w:pPr>
        <w:rPr>
          <w:szCs w:val="21"/>
        </w:rPr>
      </w:pPr>
    </w:p>
    <w:p w14:paraId="1405BAFA" w14:textId="07787087" w:rsidR="00D7280C" w:rsidRDefault="00E13565" w:rsidP="00A5653A">
      <w:pPr>
        <w:rPr>
          <w:szCs w:val="21"/>
        </w:rPr>
      </w:pPr>
      <w:r>
        <w:rPr>
          <w:rFonts w:hint="eastAsia"/>
          <w:szCs w:val="21"/>
        </w:rPr>
        <w:t>A</w:t>
      </w:r>
      <w:r>
        <w:rPr>
          <w:szCs w:val="21"/>
        </w:rPr>
        <w:t>s Tx UE is not mandatory to transmit SLSS at the second occasion</w:t>
      </w:r>
      <w:r w:rsidR="00E54B1D">
        <w:rPr>
          <w:szCs w:val="21"/>
        </w:rPr>
        <w:t xml:space="preserve">, </w:t>
      </w:r>
      <w:r w:rsidR="00016143">
        <w:rPr>
          <w:szCs w:val="21"/>
        </w:rPr>
        <w:t>Rx UE should assume Tx UE not transmitting SLSS at the second occasion if SLSS is successfully transmitted at the first occasion.</w:t>
      </w:r>
      <w:r w:rsidR="001948CE">
        <w:rPr>
          <w:szCs w:val="21"/>
        </w:rPr>
        <w:t xml:space="preserve"> If there is no SLSS detected at the first occasion, Rx UE should try the second occasion.</w:t>
      </w:r>
    </w:p>
    <w:p w14:paraId="639AB8E6" w14:textId="77777777" w:rsidR="00D7280C" w:rsidRDefault="00D7280C" w:rsidP="00A5653A">
      <w:pPr>
        <w:rPr>
          <w:szCs w:val="21"/>
        </w:rPr>
      </w:pPr>
    </w:p>
    <w:p w14:paraId="6C26E646" w14:textId="4CF25E67" w:rsidR="00A86965" w:rsidRDefault="00A51226" w:rsidP="00E9599B">
      <w:pPr>
        <w:rPr>
          <w:lang w:eastAsia="ko-KR"/>
        </w:rPr>
      </w:pPr>
      <w:r w:rsidRPr="00C258D7">
        <w:rPr>
          <w:rFonts w:hint="eastAsia"/>
          <w:szCs w:val="21"/>
        </w:rPr>
        <w:t>Regarding</w:t>
      </w:r>
      <w:r w:rsidR="004D648E" w:rsidRPr="00C258D7">
        <w:rPr>
          <w:szCs w:val="21"/>
        </w:rPr>
        <w:t xml:space="preserve"> the maximum value of x,</w:t>
      </w:r>
      <w:r w:rsidR="004D648E">
        <w:rPr>
          <w:szCs w:val="21"/>
        </w:rPr>
        <w:t xml:space="preserve"> </w:t>
      </w:r>
      <w:r w:rsidR="001948CE">
        <w:rPr>
          <w:szCs w:val="21"/>
        </w:rPr>
        <w:t xml:space="preserve">as shown above, </w:t>
      </w:r>
      <w:r w:rsidR="00046719">
        <w:rPr>
          <w:lang w:eastAsia="ko-KR"/>
        </w:rPr>
        <w:t>RAN1 agreed to introduce additional S-SSB occasions within a S-SSB period to reduce LBT failure impact on S-SSB transmission but had no conclusion on how many additional occasions yet. In general, the more the additional occasions</w:t>
      </w:r>
      <w:r w:rsidR="00E513B5">
        <w:rPr>
          <w:lang w:eastAsia="ko-KR"/>
        </w:rPr>
        <w:t xml:space="preserve"> are</w:t>
      </w:r>
      <w:r w:rsidR="00046719">
        <w:rPr>
          <w:lang w:eastAsia="ko-KR"/>
        </w:rPr>
        <w:t xml:space="preserve">, the less </w:t>
      </w:r>
      <w:r w:rsidR="00046719" w:rsidRPr="00046719">
        <w:rPr>
          <w:lang w:eastAsia="ko-KR"/>
        </w:rPr>
        <w:t xml:space="preserve">S-SSB </w:t>
      </w:r>
      <w:r w:rsidR="00046719">
        <w:rPr>
          <w:lang w:eastAsia="ko-KR"/>
        </w:rPr>
        <w:t>periods needed here.</w:t>
      </w:r>
      <w:r w:rsidR="00E9599B">
        <w:rPr>
          <w:lang w:eastAsia="ko-KR"/>
        </w:rPr>
        <w:t xml:space="preserve"> </w:t>
      </w:r>
      <w:r w:rsidR="00A86965">
        <w:rPr>
          <w:lang w:eastAsia="ko-KR"/>
        </w:rPr>
        <w:t xml:space="preserve">Even there is only one additional S-SSB occasion within a S-SSB period, the probability of at least 4 S-SSB period transmitted by </w:t>
      </w:r>
      <w:proofErr w:type="spellStart"/>
      <w:r w:rsidR="00A86965">
        <w:rPr>
          <w:lang w:eastAsia="ko-KR"/>
        </w:rPr>
        <w:t>SyncRef</w:t>
      </w:r>
      <w:proofErr w:type="spellEnd"/>
      <w:r w:rsidR="00A86965">
        <w:rPr>
          <w:lang w:eastAsia="ko-KR"/>
        </w:rPr>
        <w:t xml:space="preserve"> source would be exceed 99.9</w:t>
      </w:r>
      <w:r w:rsidR="00E30A77">
        <w:rPr>
          <w:lang w:eastAsia="ko-KR"/>
        </w:rPr>
        <w:t>%</w:t>
      </w:r>
      <w:r w:rsidR="00A86965">
        <w:rPr>
          <w:lang w:eastAsia="ko-KR"/>
        </w:rPr>
        <w:t xml:space="preserve"> if LBT successful rate is 7</w:t>
      </w:r>
      <w:r w:rsidR="00AE4924">
        <w:rPr>
          <w:lang w:eastAsia="ko-KR"/>
        </w:rPr>
        <w:t>5</w:t>
      </w:r>
      <w:r w:rsidR="00A86965">
        <w:rPr>
          <w:lang w:eastAsia="ko-KR"/>
        </w:rPr>
        <w:t>%</w:t>
      </w:r>
      <w:r w:rsidR="00AE4924">
        <w:rPr>
          <w:lang w:eastAsia="ko-KR"/>
        </w:rPr>
        <w:t xml:space="preserve"> (used in NR-U test case)</w:t>
      </w:r>
      <w:r w:rsidR="00A86965">
        <w:rPr>
          <w:lang w:eastAsia="ko-KR"/>
        </w:rPr>
        <w:t xml:space="preserve"> and </w:t>
      </w:r>
      <w:proofErr w:type="spellStart"/>
      <w:r w:rsidR="00A86965">
        <w:rPr>
          <w:lang w:eastAsia="ko-KR"/>
        </w:rPr>
        <w:t>x_max</w:t>
      </w:r>
      <w:proofErr w:type="spellEnd"/>
      <w:r w:rsidR="00A86965">
        <w:rPr>
          <w:lang w:eastAsia="ko-KR"/>
        </w:rPr>
        <w:t>=4</w:t>
      </w:r>
      <w:r w:rsidR="001948CE">
        <w:rPr>
          <w:lang w:eastAsia="ko-KR"/>
        </w:rPr>
        <w:t xml:space="preserve"> (The calculation is as the following table)</w:t>
      </w:r>
      <w:r w:rsidR="00A86965">
        <w:rPr>
          <w:lang w:eastAsia="ko-KR"/>
        </w:rPr>
        <w:t xml:space="preserve">. We think </w:t>
      </w:r>
      <w:proofErr w:type="spellStart"/>
      <w:r w:rsidR="00A86965">
        <w:rPr>
          <w:lang w:eastAsia="ko-KR"/>
        </w:rPr>
        <w:t>x_max</w:t>
      </w:r>
      <w:proofErr w:type="spellEnd"/>
      <w:r w:rsidR="00A86965">
        <w:rPr>
          <w:lang w:eastAsia="ko-KR"/>
        </w:rPr>
        <w:t>=4 is long enough.</w:t>
      </w:r>
    </w:p>
    <w:tbl>
      <w:tblPr>
        <w:tblStyle w:val="af8"/>
        <w:tblW w:w="0" w:type="auto"/>
        <w:tblLook w:val="04A0" w:firstRow="1" w:lastRow="0" w:firstColumn="1" w:lastColumn="0" w:noHBand="0" w:noVBand="1"/>
      </w:tblPr>
      <w:tblGrid>
        <w:gridCol w:w="9629"/>
      </w:tblGrid>
      <w:tr w:rsidR="001948CE" w14:paraId="3B21D5B4" w14:textId="77777777" w:rsidTr="001948CE">
        <w:tc>
          <w:tcPr>
            <w:tcW w:w="9629" w:type="dxa"/>
          </w:tcPr>
          <w:p w14:paraId="5E90E965" w14:textId="77777777" w:rsidR="00E34760" w:rsidRDefault="001948CE" w:rsidP="00E34760">
            <w:pPr>
              <w:pStyle w:val="af6"/>
              <w:numPr>
                <w:ilvl w:val="0"/>
                <w:numId w:val="36"/>
              </w:numPr>
            </w:pPr>
            <w:r>
              <w:t xml:space="preserve">The probability of one S-SSB period available (S-SSB is transmitted at least on one occasion): </w:t>
            </w:r>
          </w:p>
          <w:p w14:paraId="42F147FC" w14:textId="0DCDB56B" w:rsidR="001948CE" w:rsidRDefault="001948CE" w:rsidP="00E34760">
            <w:pPr>
              <w:pStyle w:val="af6"/>
              <w:ind w:left="420"/>
            </w:pPr>
            <w:r>
              <w:t>1-(1-0.</w:t>
            </w:r>
            <w:proofErr w:type="gramStart"/>
            <w:r>
              <w:t>7</w:t>
            </w:r>
            <w:r w:rsidR="00AE4924">
              <w:t>5</w:t>
            </w:r>
            <w:r>
              <w:t>)^</w:t>
            </w:r>
            <w:proofErr w:type="gramEnd"/>
            <w:r>
              <w:t>2=0.9</w:t>
            </w:r>
            <w:r w:rsidR="00AE4924">
              <w:t>375</w:t>
            </w:r>
          </w:p>
          <w:p w14:paraId="5F56BCF2" w14:textId="77777777" w:rsidR="00E34760" w:rsidRDefault="001948CE" w:rsidP="00E34760">
            <w:pPr>
              <w:pStyle w:val="af6"/>
              <w:numPr>
                <w:ilvl w:val="0"/>
                <w:numId w:val="36"/>
              </w:numPr>
              <w:rPr>
                <w:lang w:eastAsia="zh-CN"/>
              </w:rPr>
            </w:pPr>
            <w:r>
              <w:t>At least 4 S-SSB periods available in 8 S-SSB periods:</w:t>
            </w:r>
          </w:p>
          <w:p w14:paraId="62503C30" w14:textId="5AD3C322" w:rsidR="001948CE" w:rsidRPr="001948CE" w:rsidRDefault="00E34760" w:rsidP="00E34760">
            <w:pPr>
              <w:pStyle w:val="af6"/>
              <w:ind w:left="420"/>
              <w:rPr>
                <w:lang w:eastAsia="zh-CN"/>
              </w:rPr>
            </w:pPr>
            <w:r>
              <w:t>1-</w:t>
            </w:r>
            <w:r w:rsidR="005B139B">
              <w:t>{</w:t>
            </w:r>
            <w:proofErr w:type="gramStart"/>
            <w:r w:rsidR="001948CE">
              <w:rPr>
                <w:rFonts w:hint="eastAsia"/>
              </w:rPr>
              <w:t>C</w:t>
            </w:r>
            <w:r w:rsidR="001948CE">
              <w:t>(</w:t>
            </w:r>
            <w:proofErr w:type="gramEnd"/>
            <w:r w:rsidR="001948CE">
              <w:t>8,3)*0.</w:t>
            </w:r>
            <w:r w:rsidR="00AE4924">
              <w:t xml:space="preserve"> 9375</w:t>
            </w:r>
            <w:r w:rsidR="001948CE">
              <w:t>^3*0.</w:t>
            </w:r>
            <w:r>
              <w:t>0</w:t>
            </w:r>
            <w:r w:rsidR="00AE4924">
              <w:t>625</w:t>
            </w:r>
            <w:r w:rsidR="001948CE">
              <w:t>^5+</w:t>
            </w:r>
            <w:proofErr w:type="gramStart"/>
            <w:r w:rsidR="001948CE">
              <w:t>C(</w:t>
            </w:r>
            <w:proofErr w:type="gramEnd"/>
            <w:r w:rsidR="001948CE">
              <w:t>8,2)*0.</w:t>
            </w:r>
            <w:r w:rsidR="00AE4924">
              <w:t xml:space="preserve"> 9375</w:t>
            </w:r>
            <w:r w:rsidR="001948CE">
              <w:t>^2*</w:t>
            </w:r>
            <w:r w:rsidR="00AE4924">
              <w:t>0.0625</w:t>
            </w:r>
            <w:r w:rsidR="001948CE">
              <w:t>^6+</w:t>
            </w:r>
            <w:proofErr w:type="gramStart"/>
            <w:r w:rsidR="001948CE">
              <w:t>C(</w:t>
            </w:r>
            <w:proofErr w:type="gramEnd"/>
            <w:r w:rsidR="001948CE">
              <w:t>8,1)*0.</w:t>
            </w:r>
            <w:r w:rsidR="00AE4924">
              <w:t xml:space="preserve"> 9375</w:t>
            </w:r>
            <w:r w:rsidR="001948CE">
              <w:t>*</w:t>
            </w:r>
            <w:r w:rsidR="00AE4924">
              <w:t>0.0625</w:t>
            </w:r>
            <w:r w:rsidR="001948CE">
              <w:t>^7+</w:t>
            </w:r>
            <w:r w:rsidR="00AE4924">
              <w:t>0.0625</w:t>
            </w:r>
            <w:r w:rsidR="001948CE">
              <w:t>^8</w:t>
            </w:r>
            <w:r w:rsidR="005B139B">
              <w:t>}</w:t>
            </w:r>
            <w:r w:rsidR="001948CE">
              <w:t>&gt;99.9%</w:t>
            </w:r>
          </w:p>
        </w:tc>
      </w:tr>
    </w:tbl>
    <w:p w14:paraId="14AFB0C2" w14:textId="331CC829" w:rsidR="00A86965" w:rsidRDefault="00A86965" w:rsidP="00E9599B">
      <w:pPr>
        <w:rPr>
          <w:rFonts w:eastAsia="Malgun Gothic"/>
          <w:lang w:eastAsia="ko-KR"/>
        </w:rPr>
      </w:pPr>
    </w:p>
    <w:p w14:paraId="21100722" w14:textId="37BAB234" w:rsidR="00701B75" w:rsidRDefault="00701B75" w:rsidP="00701B75">
      <w:pPr>
        <w:spacing w:beforeLines="50" w:before="120" w:afterLines="50" w:after="120"/>
        <w:rPr>
          <w:rFonts w:cstheme="minorHAnsi"/>
          <w:b/>
          <w:szCs w:val="21"/>
          <w:lang w:eastAsia="x-none"/>
        </w:rPr>
      </w:pPr>
      <w:bookmarkStart w:id="2" w:name="_Hlk146740337"/>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 xml:space="preserve">: </w:t>
      </w:r>
      <w:r w:rsidR="00732946">
        <w:rPr>
          <w:rFonts w:cstheme="minorHAnsi"/>
          <w:b/>
          <w:szCs w:val="21"/>
          <w:lang w:eastAsia="x-none"/>
        </w:rPr>
        <w:t>T</w:t>
      </w:r>
      <w:r w:rsidRPr="00B97F4F">
        <w:rPr>
          <w:rFonts w:cstheme="minorHAnsi"/>
          <w:b/>
          <w:szCs w:val="21"/>
          <w:lang w:eastAsia="x-none"/>
        </w:rPr>
        <w:t xml:space="preserve">he value of </w:t>
      </w:r>
      <w:proofErr w:type="spellStart"/>
      <w:r w:rsidRPr="00B97F4F">
        <w:rPr>
          <w:rFonts w:cstheme="minorHAnsi"/>
          <w:b/>
          <w:szCs w:val="21"/>
          <w:lang w:eastAsia="x-none"/>
        </w:rPr>
        <w:t>x_max</w:t>
      </w:r>
      <w:proofErr w:type="spellEnd"/>
      <w:r>
        <w:rPr>
          <w:rFonts w:cstheme="minorHAnsi"/>
          <w:b/>
          <w:szCs w:val="21"/>
          <w:lang w:eastAsia="x-none"/>
        </w:rPr>
        <w:t xml:space="preserve"> in the </w:t>
      </w:r>
      <w:r w:rsidR="00732946">
        <w:rPr>
          <w:rFonts w:cstheme="minorHAnsi"/>
          <w:b/>
          <w:szCs w:val="21"/>
          <w:lang w:eastAsia="x-none"/>
        </w:rPr>
        <w:t>evaluation</w:t>
      </w:r>
      <w:r>
        <w:rPr>
          <w:rFonts w:cstheme="minorHAnsi"/>
          <w:b/>
          <w:szCs w:val="21"/>
          <w:lang w:eastAsia="x-none"/>
        </w:rPr>
        <w:t xml:space="preserve"> period requirements</w:t>
      </w:r>
      <w:r w:rsidR="00732946">
        <w:rPr>
          <w:rFonts w:cstheme="minorHAnsi"/>
          <w:b/>
          <w:szCs w:val="21"/>
          <w:lang w:eastAsia="x-none"/>
        </w:rPr>
        <w:t xml:space="preserve"> for initiate/cease SLSS transmission can be 4</w:t>
      </w:r>
      <w:r>
        <w:rPr>
          <w:rFonts w:cstheme="minorHAnsi"/>
          <w:b/>
          <w:szCs w:val="21"/>
          <w:lang w:eastAsia="x-none"/>
        </w:rPr>
        <w:t>.</w:t>
      </w:r>
    </w:p>
    <w:bookmarkEnd w:id="2"/>
    <w:p w14:paraId="5B8528C5" w14:textId="41C9E34F" w:rsidR="0045480C" w:rsidRPr="00EB1CD8" w:rsidRDefault="00EB1CD8" w:rsidP="00EB1CD8">
      <w:pPr>
        <w:pStyle w:val="2"/>
        <w:rPr>
          <w:rFonts w:asciiTheme="minorHAnsi" w:hAnsiTheme="minorHAnsi" w:cstheme="minorHAnsi"/>
          <w:sz w:val="28"/>
          <w:szCs w:val="18"/>
          <w:lang w:eastAsia="zh-CN"/>
        </w:rPr>
      </w:pPr>
      <w:r>
        <w:rPr>
          <w:rFonts w:asciiTheme="minorHAnsi" w:hAnsiTheme="minorHAnsi" w:cstheme="minorHAnsi"/>
          <w:sz w:val="28"/>
          <w:szCs w:val="18"/>
          <w:lang w:eastAsia="zh-CN"/>
        </w:rPr>
        <w:lastRenderedPageBreak/>
        <w:t>2.</w:t>
      </w:r>
      <w:r w:rsidR="00E513B5">
        <w:rPr>
          <w:rFonts w:asciiTheme="minorHAnsi" w:hAnsiTheme="minorHAnsi" w:cstheme="minorHAnsi"/>
          <w:sz w:val="28"/>
          <w:szCs w:val="18"/>
          <w:lang w:eastAsia="zh-CN"/>
        </w:rPr>
        <w:t>2</w:t>
      </w:r>
      <w:r>
        <w:rPr>
          <w:rFonts w:asciiTheme="minorHAnsi" w:hAnsiTheme="minorHAnsi" w:cstheme="minorHAnsi"/>
          <w:sz w:val="28"/>
          <w:szCs w:val="18"/>
          <w:lang w:eastAsia="zh-CN"/>
        </w:rPr>
        <w:t xml:space="preserve"> </w:t>
      </w:r>
      <w:bookmarkStart w:id="3" w:name="_Hlk134812229"/>
      <w:r w:rsidRPr="00EB1CD8">
        <w:rPr>
          <w:rFonts w:asciiTheme="minorHAnsi" w:hAnsiTheme="minorHAnsi" w:cstheme="minorHAnsi"/>
          <w:sz w:val="28"/>
          <w:szCs w:val="18"/>
          <w:lang w:eastAsia="zh-CN"/>
        </w:rPr>
        <w:t>Selection / Reselection of V2X synchronization Reference source</w:t>
      </w:r>
      <w:bookmarkEnd w:id="3"/>
    </w:p>
    <w:p w14:paraId="6504F3D8" w14:textId="0E7DAB63" w:rsidR="009B0424" w:rsidRPr="00287134" w:rsidRDefault="009B0424" w:rsidP="009B0424">
      <w:pPr>
        <w:spacing w:beforeLines="50" w:before="120" w:afterLines="50" w:after="120"/>
        <w:rPr>
          <w:szCs w:val="21"/>
        </w:rPr>
      </w:pPr>
      <w:bookmarkStart w:id="4" w:name="_Hlk134871051"/>
      <w:r>
        <w:rPr>
          <w:szCs w:val="21"/>
        </w:rPr>
        <w:t>RAN4#108</w:t>
      </w:r>
      <w:r w:rsidRPr="00287134">
        <w:rPr>
          <w:szCs w:val="21"/>
        </w:rPr>
        <w:t xml:space="preserve"> </w:t>
      </w:r>
      <w:r>
        <w:rPr>
          <w:szCs w:val="21"/>
        </w:rPr>
        <w:t xml:space="preserve">discussed how to extend the measurement period on </w:t>
      </w:r>
      <w:proofErr w:type="spellStart"/>
      <w:r>
        <w:rPr>
          <w:szCs w:val="21"/>
        </w:rPr>
        <w:t>Syn</w:t>
      </w:r>
      <w:r>
        <w:rPr>
          <w:rFonts w:hint="eastAsia"/>
          <w:szCs w:val="21"/>
        </w:rPr>
        <w:t>c</w:t>
      </w:r>
      <w:r>
        <w:rPr>
          <w:szCs w:val="21"/>
        </w:rPr>
        <w:t>Ref</w:t>
      </w:r>
      <w:proofErr w:type="spellEnd"/>
      <w:r>
        <w:rPr>
          <w:szCs w:val="21"/>
        </w:rPr>
        <w:t xml:space="preserve"> UE due to LBT failure and reached the following agreement.</w:t>
      </w:r>
    </w:p>
    <w:tbl>
      <w:tblPr>
        <w:tblStyle w:val="af8"/>
        <w:tblW w:w="0" w:type="auto"/>
        <w:tblLook w:val="04A0" w:firstRow="1" w:lastRow="0" w:firstColumn="1" w:lastColumn="0" w:noHBand="0" w:noVBand="1"/>
      </w:tblPr>
      <w:tblGrid>
        <w:gridCol w:w="9629"/>
      </w:tblGrid>
      <w:tr w:rsidR="009B0424" w14:paraId="0BB76AB3" w14:textId="77777777" w:rsidTr="00F0699B">
        <w:tc>
          <w:tcPr>
            <w:tcW w:w="9629" w:type="dxa"/>
          </w:tcPr>
          <w:bookmarkEnd w:id="4"/>
          <w:p w14:paraId="0A0B9916" w14:textId="77777777" w:rsidR="009B0424" w:rsidRPr="009B0424" w:rsidRDefault="009B0424" w:rsidP="00F0699B">
            <w:pPr>
              <w:ind w:leftChars="-3" w:left="-5" w:hanging="1"/>
              <w:rPr>
                <w:rFonts w:eastAsia="宋体"/>
                <w:b/>
                <w:szCs w:val="20"/>
                <w:u w:val="single"/>
                <w:vertAlign w:val="subscript"/>
              </w:rPr>
            </w:pPr>
            <w:r w:rsidRPr="009B0424">
              <w:rPr>
                <w:rFonts w:eastAsia="宋体"/>
                <w:b/>
                <w:szCs w:val="20"/>
                <w:u w:val="single"/>
              </w:rPr>
              <w:t xml:space="preserve">Issue 4-3: </w:t>
            </w:r>
            <w:r w:rsidRPr="009B0424">
              <w:rPr>
                <w:b/>
                <w:szCs w:val="20"/>
                <w:u w:val="single"/>
                <w:lang w:eastAsia="ko-KR"/>
              </w:rPr>
              <w:t xml:space="preserve">Requirement for </w:t>
            </w:r>
            <w:proofErr w:type="spellStart"/>
            <w:proofErr w:type="gramStart"/>
            <w:r w:rsidRPr="009B0424">
              <w:rPr>
                <w:b/>
                <w:szCs w:val="20"/>
                <w:u w:val="single"/>
                <w:lang w:eastAsia="ko-KR"/>
              </w:rPr>
              <w:t>T</w:t>
            </w:r>
            <w:r w:rsidRPr="009B0424">
              <w:rPr>
                <w:b/>
                <w:szCs w:val="20"/>
                <w:u w:val="single"/>
                <w:vertAlign w:val="subscript"/>
                <w:lang w:eastAsia="ko-KR"/>
              </w:rPr>
              <w:t>measure,PSBCH</w:t>
            </w:r>
            <w:proofErr w:type="spellEnd"/>
            <w:proofErr w:type="gramEnd"/>
            <w:r w:rsidRPr="009B0424">
              <w:rPr>
                <w:b/>
                <w:szCs w:val="20"/>
                <w:u w:val="single"/>
                <w:vertAlign w:val="subscript"/>
                <w:lang w:eastAsia="ko-KR"/>
              </w:rPr>
              <w:t>-RSRP</w:t>
            </w:r>
            <w:r w:rsidRPr="009B0424">
              <w:rPr>
                <w:szCs w:val="20"/>
                <w:u w:val="single"/>
                <w:vertAlign w:val="subscript"/>
                <w:lang w:eastAsia="ko-KR"/>
              </w:rPr>
              <w:t xml:space="preserve"> </w:t>
            </w:r>
            <w:r w:rsidRPr="009B0424">
              <w:rPr>
                <w:b/>
                <w:szCs w:val="20"/>
                <w:u w:val="single"/>
                <w:lang w:eastAsia="ko-KR"/>
              </w:rPr>
              <w:t>(</w:t>
            </w:r>
            <w:proofErr w:type="spellStart"/>
            <w:r w:rsidRPr="009B0424">
              <w:rPr>
                <w:b/>
                <w:szCs w:val="20"/>
                <w:u w:val="single"/>
                <w:lang w:eastAsia="ko-KR"/>
              </w:rPr>
              <w:t>y_max</w:t>
            </w:r>
            <w:proofErr w:type="spellEnd"/>
            <w:r w:rsidRPr="009B0424">
              <w:rPr>
                <w:b/>
                <w:szCs w:val="20"/>
                <w:u w:val="single"/>
                <w:lang w:eastAsia="ko-KR"/>
              </w:rPr>
              <w:t>)</w:t>
            </w:r>
          </w:p>
          <w:p w14:paraId="79FC9EE1" w14:textId="77777777" w:rsidR="009B0424" w:rsidRPr="009B0424" w:rsidRDefault="009B0424" w:rsidP="00F0699B">
            <w:pPr>
              <w:ind w:leftChars="-3" w:left="-5" w:hanging="1"/>
              <w:rPr>
                <w:rFonts w:eastAsia="宋体"/>
                <w:b/>
                <w:szCs w:val="20"/>
              </w:rPr>
            </w:pPr>
            <w:r w:rsidRPr="009B0424">
              <w:rPr>
                <w:rFonts w:eastAsia="宋体"/>
                <w:b/>
                <w:szCs w:val="20"/>
              </w:rPr>
              <w:t>&lt;Agreement&gt;</w:t>
            </w:r>
          </w:p>
          <w:tbl>
            <w:tblPr>
              <w:tblStyle w:val="af8"/>
              <w:tblW w:w="0" w:type="auto"/>
              <w:jc w:val="center"/>
              <w:tblLook w:val="04A0" w:firstRow="1" w:lastRow="0" w:firstColumn="1" w:lastColumn="0" w:noHBand="0" w:noVBand="1"/>
            </w:tblPr>
            <w:tblGrid>
              <w:gridCol w:w="9403"/>
            </w:tblGrid>
            <w:tr w:rsidR="009B0424" w:rsidRPr="009B0424" w14:paraId="72173594" w14:textId="77777777" w:rsidTr="00F0699B">
              <w:trPr>
                <w:jc w:val="center"/>
              </w:trPr>
              <w:tc>
                <w:tcPr>
                  <w:tcW w:w="9631" w:type="dxa"/>
                </w:tcPr>
                <w:p w14:paraId="6B681F49" w14:textId="77777777" w:rsidR="009B0424" w:rsidRPr="009B0424" w:rsidRDefault="009B0424" w:rsidP="00F0699B">
                  <w:pPr>
                    <w:rPr>
                      <w:sz w:val="18"/>
                      <w:szCs w:val="20"/>
                      <w:lang w:eastAsia="ko-KR"/>
                    </w:rPr>
                  </w:pPr>
                  <w:r w:rsidRPr="009B0424">
                    <w:rPr>
                      <w:sz w:val="18"/>
                      <w:szCs w:val="20"/>
                      <w:lang w:eastAsia="ko-KR"/>
                    </w:rPr>
                    <w:t>For information what is the value ‘y’ and ‘</w:t>
                  </w:r>
                  <w:proofErr w:type="spellStart"/>
                  <w:r w:rsidRPr="009B0424">
                    <w:rPr>
                      <w:sz w:val="18"/>
                      <w:szCs w:val="20"/>
                      <w:lang w:eastAsia="ko-KR"/>
                    </w:rPr>
                    <w:t>y_max</w:t>
                  </w:r>
                  <w:proofErr w:type="spellEnd"/>
                  <w:r w:rsidRPr="009B0424">
                    <w:rPr>
                      <w:sz w:val="18"/>
                      <w:szCs w:val="20"/>
                      <w:lang w:eastAsia="ko-KR"/>
                    </w:rPr>
                    <w:t xml:space="preserve">’, the agreement for requirements for </w:t>
                  </w:r>
                  <w:proofErr w:type="spellStart"/>
                  <w:proofErr w:type="gramStart"/>
                  <w:r w:rsidRPr="009B0424">
                    <w:rPr>
                      <w:sz w:val="18"/>
                      <w:szCs w:val="20"/>
                      <w:lang w:eastAsia="ko-KR"/>
                    </w:rPr>
                    <w:t>T</w:t>
                  </w:r>
                  <w:r w:rsidRPr="009B0424">
                    <w:rPr>
                      <w:sz w:val="18"/>
                      <w:szCs w:val="20"/>
                      <w:vertAlign w:val="subscript"/>
                      <w:lang w:eastAsia="ko-KR"/>
                    </w:rPr>
                    <w:t>measure,PSBCH</w:t>
                  </w:r>
                  <w:proofErr w:type="spellEnd"/>
                  <w:proofErr w:type="gramEnd"/>
                  <w:r w:rsidRPr="009B0424">
                    <w:rPr>
                      <w:sz w:val="18"/>
                      <w:szCs w:val="20"/>
                      <w:vertAlign w:val="subscript"/>
                      <w:lang w:eastAsia="ko-KR"/>
                    </w:rPr>
                    <w:t>-RSRP</w:t>
                  </w:r>
                  <w:r w:rsidRPr="009B0424">
                    <w:rPr>
                      <w:sz w:val="18"/>
                      <w:szCs w:val="20"/>
                      <w:lang w:eastAsia="ko-KR"/>
                    </w:rPr>
                    <w:t xml:space="preserve"> in the last RAN4 meeting is as follow:</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983"/>
                  </w:tblGrid>
                  <w:tr w:rsidR="009B0424" w:rsidRPr="009B0424" w14:paraId="69E406B7" w14:textId="77777777" w:rsidTr="00F0699B">
                    <w:trPr>
                      <w:cantSplit/>
                      <w:jc w:val="center"/>
                    </w:trPr>
                    <w:tc>
                      <w:tcPr>
                        <w:tcW w:w="2334" w:type="pct"/>
                      </w:tcPr>
                      <w:p w14:paraId="148535F9" w14:textId="77777777" w:rsidR="009B0424" w:rsidRPr="009B0424" w:rsidRDefault="009B0424" w:rsidP="00F0699B">
                        <w:pPr>
                          <w:keepNext/>
                          <w:keepLines/>
                          <w:jc w:val="center"/>
                          <w:rPr>
                            <w:b/>
                            <w:snapToGrid w:val="0"/>
                            <w:sz w:val="18"/>
                            <w:szCs w:val="20"/>
                          </w:rPr>
                        </w:pPr>
                        <w:r w:rsidRPr="009B0424">
                          <w:rPr>
                            <w:b/>
                            <w:sz w:val="18"/>
                            <w:szCs w:val="20"/>
                          </w:rPr>
                          <w:t>SL-DRX cycle</w:t>
                        </w:r>
                        <w:r w:rsidRPr="009B0424">
                          <w:rPr>
                            <w:b/>
                            <w:snapToGrid w:val="0"/>
                            <w:sz w:val="18"/>
                            <w:szCs w:val="20"/>
                            <w:vertAlign w:val="superscript"/>
                          </w:rPr>
                          <w:t xml:space="preserve"> </w:t>
                        </w:r>
                        <w:r w:rsidRPr="009B0424">
                          <w:rPr>
                            <w:b/>
                            <w:sz w:val="18"/>
                            <w:szCs w:val="20"/>
                          </w:rPr>
                          <w:t>[</w:t>
                        </w:r>
                        <w:proofErr w:type="spellStart"/>
                        <w:r w:rsidRPr="009B0424">
                          <w:rPr>
                            <w:b/>
                            <w:sz w:val="18"/>
                            <w:szCs w:val="20"/>
                          </w:rPr>
                          <w:t>ms</w:t>
                        </w:r>
                        <w:proofErr w:type="spellEnd"/>
                        <w:r w:rsidRPr="009B0424">
                          <w:rPr>
                            <w:b/>
                            <w:sz w:val="18"/>
                            <w:szCs w:val="20"/>
                          </w:rPr>
                          <w:t>]</w:t>
                        </w:r>
                      </w:p>
                    </w:tc>
                    <w:tc>
                      <w:tcPr>
                        <w:tcW w:w="2666" w:type="pct"/>
                      </w:tcPr>
                      <w:p w14:paraId="55744E13" w14:textId="77777777" w:rsidR="009B0424" w:rsidRPr="009B0424" w:rsidRDefault="009B0424" w:rsidP="00F0699B">
                        <w:pPr>
                          <w:keepNext/>
                          <w:keepLines/>
                          <w:jc w:val="center"/>
                          <w:rPr>
                            <w:b/>
                            <w:sz w:val="18"/>
                            <w:szCs w:val="20"/>
                          </w:rPr>
                        </w:pPr>
                        <w:proofErr w:type="spellStart"/>
                        <w:proofErr w:type="gramStart"/>
                        <w:r w:rsidRPr="009B0424">
                          <w:rPr>
                            <w:b/>
                            <w:bCs/>
                            <w:sz w:val="18"/>
                            <w:szCs w:val="20"/>
                          </w:rPr>
                          <w:t>T</w:t>
                        </w:r>
                        <w:r w:rsidRPr="009B0424">
                          <w:rPr>
                            <w:b/>
                            <w:bCs/>
                            <w:sz w:val="18"/>
                            <w:szCs w:val="20"/>
                            <w:vertAlign w:val="subscript"/>
                          </w:rPr>
                          <w:t>measure,PSBCH</w:t>
                        </w:r>
                        <w:proofErr w:type="spellEnd"/>
                        <w:proofErr w:type="gramEnd"/>
                        <w:r w:rsidRPr="009B0424">
                          <w:rPr>
                            <w:b/>
                            <w:bCs/>
                            <w:sz w:val="18"/>
                            <w:szCs w:val="20"/>
                            <w:vertAlign w:val="subscript"/>
                          </w:rPr>
                          <w:t>-RSRP</w:t>
                        </w:r>
                        <w:r w:rsidRPr="009B0424">
                          <w:rPr>
                            <w:b/>
                            <w:sz w:val="18"/>
                            <w:szCs w:val="20"/>
                            <w:vertAlign w:val="subscript"/>
                          </w:rPr>
                          <w:t xml:space="preserve"> </w:t>
                        </w:r>
                        <w:r w:rsidRPr="009B0424">
                          <w:rPr>
                            <w:b/>
                            <w:sz w:val="18"/>
                            <w:szCs w:val="20"/>
                          </w:rPr>
                          <w:t>[</w:t>
                        </w:r>
                        <w:proofErr w:type="spellStart"/>
                        <w:r w:rsidRPr="009B0424">
                          <w:rPr>
                            <w:b/>
                            <w:sz w:val="18"/>
                            <w:szCs w:val="20"/>
                          </w:rPr>
                          <w:t>ms</w:t>
                        </w:r>
                        <w:proofErr w:type="spellEnd"/>
                        <w:r w:rsidRPr="009B0424">
                          <w:rPr>
                            <w:b/>
                            <w:sz w:val="18"/>
                            <w:szCs w:val="20"/>
                          </w:rPr>
                          <w:t>]</w:t>
                        </w:r>
                      </w:p>
                    </w:tc>
                  </w:tr>
                  <w:tr w:rsidR="009B0424" w:rsidRPr="009B0424" w14:paraId="520361FC" w14:textId="77777777" w:rsidTr="00F0699B">
                    <w:trPr>
                      <w:cantSplit/>
                      <w:jc w:val="center"/>
                    </w:trPr>
                    <w:tc>
                      <w:tcPr>
                        <w:tcW w:w="2334" w:type="pct"/>
                      </w:tcPr>
                      <w:p w14:paraId="6BE2962F" w14:textId="77777777" w:rsidR="009B0424" w:rsidRPr="009B0424" w:rsidRDefault="009B0424" w:rsidP="00F0699B">
                        <w:pPr>
                          <w:keepNext/>
                          <w:keepLines/>
                          <w:jc w:val="center"/>
                          <w:rPr>
                            <w:sz w:val="18"/>
                            <w:szCs w:val="20"/>
                            <w:lang w:eastAsia="ko-KR"/>
                          </w:rPr>
                        </w:pPr>
                        <w:r w:rsidRPr="009B0424">
                          <w:rPr>
                            <w:sz w:val="18"/>
                            <w:szCs w:val="20"/>
                          </w:rPr>
                          <w:t>No SL-DRX</w:t>
                        </w:r>
                      </w:p>
                    </w:tc>
                    <w:tc>
                      <w:tcPr>
                        <w:tcW w:w="2666" w:type="pct"/>
                      </w:tcPr>
                      <w:p w14:paraId="6EA88501" w14:textId="77777777" w:rsidR="009B0424" w:rsidRPr="009B0424" w:rsidRDefault="009B0424" w:rsidP="00F0699B">
                        <w:pPr>
                          <w:keepNext/>
                          <w:keepLines/>
                          <w:jc w:val="center"/>
                          <w:rPr>
                            <w:sz w:val="18"/>
                            <w:szCs w:val="20"/>
                            <w:lang w:eastAsia="ko-KR"/>
                          </w:rPr>
                        </w:pPr>
                        <w:r w:rsidRPr="009B0424">
                          <w:rPr>
                            <w:sz w:val="18"/>
                            <w:szCs w:val="20"/>
                            <w:lang w:eastAsia="ko-KR"/>
                          </w:rPr>
                          <w:t>(2 +</w:t>
                        </w:r>
                        <w:r w:rsidRPr="009B0424">
                          <w:rPr>
                            <w:sz w:val="18"/>
                            <w:szCs w:val="20"/>
                          </w:rPr>
                          <w:t xml:space="preserve"> </w:t>
                        </w:r>
                        <w:proofErr w:type="gramStart"/>
                        <w:r w:rsidRPr="009B0424">
                          <w:rPr>
                            <w:sz w:val="18"/>
                            <w:szCs w:val="20"/>
                          </w:rPr>
                          <w:t>y</w:t>
                        </w:r>
                        <w:r w:rsidRPr="009B0424">
                          <w:rPr>
                            <w:sz w:val="18"/>
                            <w:szCs w:val="20"/>
                            <w:lang w:eastAsia="ko-KR"/>
                          </w:rPr>
                          <w:t>)*</w:t>
                        </w:r>
                        <w:proofErr w:type="gramEnd"/>
                        <w:r w:rsidRPr="009B0424">
                          <w:rPr>
                            <w:sz w:val="18"/>
                            <w:szCs w:val="20"/>
                            <w:lang w:eastAsia="ko-KR"/>
                          </w:rPr>
                          <w:t>160</w:t>
                        </w:r>
                      </w:p>
                    </w:tc>
                  </w:tr>
                  <w:tr w:rsidR="009B0424" w:rsidRPr="009B0424" w14:paraId="369708ED" w14:textId="77777777" w:rsidTr="00F0699B">
                    <w:trPr>
                      <w:cantSplit/>
                      <w:jc w:val="center"/>
                    </w:trPr>
                    <w:tc>
                      <w:tcPr>
                        <w:tcW w:w="2334" w:type="pct"/>
                      </w:tcPr>
                      <w:p w14:paraId="66D2ECAB" w14:textId="77777777" w:rsidR="009B0424" w:rsidRPr="009B0424" w:rsidRDefault="009B0424" w:rsidP="00F0699B">
                        <w:pPr>
                          <w:keepNext/>
                          <w:keepLines/>
                          <w:jc w:val="center"/>
                          <w:rPr>
                            <w:sz w:val="18"/>
                            <w:szCs w:val="20"/>
                          </w:rPr>
                        </w:pPr>
                        <w:r w:rsidRPr="009B0424">
                          <w:rPr>
                            <w:sz w:val="18"/>
                            <w:szCs w:val="20"/>
                          </w:rPr>
                          <w:t>SL-DRX cycle ≤ 160ms</w:t>
                        </w:r>
                      </w:p>
                    </w:tc>
                    <w:tc>
                      <w:tcPr>
                        <w:tcW w:w="2666" w:type="pct"/>
                      </w:tcPr>
                      <w:p w14:paraId="44CE3A15" w14:textId="77777777" w:rsidR="009B0424" w:rsidRPr="009B0424" w:rsidRDefault="009B0424" w:rsidP="00F0699B">
                        <w:pPr>
                          <w:keepNext/>
                          <w:keepLines/>
                          <w:jc w:val="center"/>
                          <w:rPr>
                            <w:snapToGrid w:val="0"/>
                            <w:sz w:val="18"/>
                            <w:szCs w:val="20"/>
                          </w:rPr>
                        </w:pPr>
                        <w:r w:rsidRPr="009B0424">
                          <w:rPr>
                            <w:sz w:val="18"/>
                            <w:szCs w:val="20"/>
                            <w:lang w:eastAsia="ko-KR"/>
                          </w:rPr>
                          <w:t>(2 +</w:t>
                        </w:r>
                        <w:r w:rsidRPr="009B0424">
                          <w:rPr>
                            <w:sz w:val="18"/>
                            <w:szCs w:val="20"/>
                          </w:rPr>
                          <w:t xml:space="preserve"> </w:t>
                        </w:r>
                        <w:proofErr w:type="gramStart"/>
                        <w:r w:rsidRPr="009B0424">
                          <w:rPr>
                            <w:sz w:val="18"/>
                            <w:szCs w:val="20"/>
                          </w:rPr>
                          <w:t>y</w:t>
                        </w:r>
                        <w:r w:rsidRPr="009B0424">
                          <w:rPr>
                            <w:sz w:val="18"/>
                            <w:szCs w:val="20"/>
                            <w:lang w:eastAsia="ko-KR"/>
                          </w:rPr>
                          <w:t>)*</w:t>
                        </w:r>
                        <w:proofErr w:type="gramEnd"/>
                        <w:r w:rsidRPr="009B0424">
                          <w:rPr>
                            <w:sz w:val="18"/>
                            <w:szCs w:val="20"/>
                          </w:rPr>
                          <w:t>160</w:t>
                        </w:r>
                      </w:p>
                    </w:tc>
                  </w:tr>
                  <w:tr w:rsidR="009B0424" w:rsidRPr="009B0424" w14:paraId="7AB29BD3" w14:textId="77777777" w:rsidTr="00F0699B">
                    <w:trPr>
                      <w:cantSplit/>
                      <w:jc w:val="center"/>
                    </w:trPr>
                    <w:tc>
                      <w:tcPr>
                        <w:tcW w:w="2334" w:type="pct"/>
                      </w:tcPr>
                      <w:p w14:paraId="5B3E4902" w14:textId="77777777" w:rsidR="009B0424" w:rsidRPr="009B0424" w:rsidRDefault="009B0424" w:rsidP="00F0699B">
                        <w:pPr>
                          <w:keepNext/>
                          <w:keepLines/>
                          <w:jc w:val="center"/>
                          <w:rPr>
                            <w:snapToGrid w:val="0"/>
                            <w:sz w:val="18"/>
                            <w:szCs w:val="20"/>
                          </w:rPr>
                        </w:pPr>
                        <w:r w:rsidRPr="009B0424">
                          <w:rPr>
                            <w:sz w:val="18"/>
                            <w:szCs w:val="20"/>
                          </w:rPr>
                          <w:t>SL-DRX cycle &gt; 160ms</w:t>
                        </w:r>
                      </w:p>
                    </w:tc>
                    <w:tc>
                      <w:tcPr>
                        <w:tcW w:w="2666" w:type="pct"/>
                      </w:tcPr>
                      <w:p w14:paraId="7F83B48E" w14:textId="77777777" w:rsidR="009B0424" w:rsidRPr="009B0424" w:rsidRDefault="009B0424" w:rsidP="00F0699B">
                        <w:pPr>
                          <w:keepNext/>
                          <w:keepLines/>
                          <w:jc w:val="center"/>
                          <w:rPr>
                            <w:snapToGrid w:val="0"/>
                            <w:sz w:val="18"/>
                            <w:szCs w:val="20"/>
                          </w:rPr>
                        </w:pPr>
                        <w:r w:rsidRPr="009B0424">
                          <w:rPr>
                            <w:sz w:val="18"/>
                            <w:szCs w:val="20"/>
                            <w:lang w:eastAsia="ko-KR"/>
                          </w:rPr>
                          <w:t xml:space="preserve">(2 + </w:t>
                        </w:r>
                        <w:proofErr w:type="gramStart"/>
                        <w:r w:rsidRPr="009B0424">
                          <w:rPr>
                            <w:sz w:val="18"/>
                            <w:szCs w:val="20"/>
                          </w:rPr>
                          <w:t>y</w:t>
                        </w:r>
                        <w:r w:rsidRPr="009B0424">
                          <w:rPr>
                            <w:sz w:val="18"/>
                            <w:szCs w:val="20"/>
                            <w:lang w:eastAsia="ko-KR"/>
                          </w:rPr>
                          <w:t>)*</w:t>
                        </w:r>
                        <w:proofErr w:type="gramEnd"/>
                        <w:r w:rsidRPr="009B0424">
                          <w:rPr>
                            <w:sz w:val="18"/>
                            <w:szCs w:val="20"/>
                          </w:rPr>
                          <w:t>SL-DRX cycle</w:t>
                        </w:r>
                      </w:p>
                    </w:tc>
                  </w:tr>
                </w:tbl>
                <w:p w14:paraId="3110F1C1" w14:textId="77777777" w:rsidR="009B0424" w:rsidRPr="009B0424" w:rsidRDefault="009B0424" w:rsidP="009B0424">
                  <w:pPr>
                    <w:pStyle w:val="af6"/>
                    <w:widowControl/>
                    <w:numPr>
                      <w:ilvl w:val="0"/>
                      <w:numId w:val="37"/>
                    </w:numPr>
                    <w:overflowPunct w:val="0"/>
                    <w:autoSpaceDE w:val="0"/>
                    <w:autoSpaceDN w:val="0"/>
                    <w:adjustRightInd w:val="0"/>
                    <w:contextualSpacing w:val="0"/>
                    <w:jc w:val="left"/>
                    <w:textAlignment w:val="baseline"/>
                    <w:rPr>
                      <w:rFonts w:eastAsia="Malgun Gothic"/>
                      <w:sz w:val="18"/>
                      <w:szCs w:val="21"/>
                      <w:lang w:eastAsia="ko-KR"/>
                    </w:rPr>
                  </w:pPr>
                  <w:r w:rsidRPr="009B0424">
                    <w:rPr>
                      <w:rFonts w:eastAsia="Malgun Gothic"/>
                      <w:sz w:val="18"/>
                      <w:szCs w:val="21"/>
                      <w:lang w:eastAsia="ko-KR"/>
                    </w:rPr>
                    <w:t xml:space="preserve">y is the S-SSB periods in which the SLSS is not available due to LBT failures and FFS for detailed description and </w:t>
                  </w:r>
                  <w:proofErr w:type="spellStart"/>
                  <w:r w:rsidRPr="009B0424">
                    <w:rPr>
                      <w:rFonts w:eastAsia="Malgun Gothic"/>
                      <w:sz w:val="18"/>
                      <w:szCs w:val="21"/>
                      <w:lang w:eastAsia="ko-KR"/>
                    </w:rPr>
                    <w:t>y_max</w:t>
                  </w:r>
                  <w:proofErr w:type="spellEnd"/>
                  <w:r w:rsidRPr="009B0424">
                    <w:rPr>
                      <w:rFonts w:eastAsia="Malgun Gothic"/>
                      <w:sz w:val="18"/>
                      <w:szCs w:val="21"/>
                      <w:lang w:eastAsia="ko-KR"/>
                    </w:rPr>
                    <w:t xml:space="preserve"> which is capped.</w:t>
                  </w:r>
                </w:p>
              </w:tc>
            </w:tr>
          </w:tbl>
          <w:p w14:paraId="7F6F5F01" w14:textId="77777777" w:rsidR="009B0424" w:rsidRPr="009B0424" w:rsidRDefault="009B0424" w:rsidP="009B0424">
            <w:pPr>
              <w:pStyle w:val="af6"/>
              <w:widowControl/>
              <w:numPr>
                <w:ilvl w:val="0"/>
                <w:numId w:val="31"/>
              </w:numPr>
              <w:overflowPunct w:val="0"/>
              <w:autoSpaceDE w:val="0"/>
              <w:autoSpaceDN w:val="0"/>
              <w:adjustRightInd w:val="0"/>
              <w:spacing w:after="180"/>
              <w:contextualSpacing w:val="0"/>
              <w:textAlignment w:val="baseline"/>
              <w:rPr>
                <w:rFonts w:eastAsia="宋体"/>
                <w:sz w:val="18"/>
                <w:szCs w:val="20"/>
                <w:lang w:eastAsia="zh-CN"/>
              </w:rPr>
            </w:pPr>
            <w:proofErr w:type="spellStart"/>
            <w:r w:rsidRPr="009B0424">
              <w:rPr>
                <w:rFonts w:eastAsia="宋体"/>
                <w:sz w:val="18"/>
                <w:szCs w:val="20"/>
                <w:lang w:eastAsia="zh-CN"/>
              </w:rPr>
              <w:t>y_max</w:t>
            </w:r>
            <w:proofErr w:type="spellEnd"/>
            <w:r w:rsidRPr="009B0424">
              <w:rPr>
                <w:rFonts w:eastAsia="宋体"/>
                <w:sz w:val="18"/>
                <w:szCs w:val="20"/>
                <w:lang w:eastAsia="zh-CN"/>
              </w:rPr>
              <w:t xml:space="preserve"> = [2 or 4]</w:t>
            </w:r>
          </w:p>
          <w:p w14:paraId="6E9CAD76" w14:textId="77777777" w:rsidR="009B0424" w:rsidRPr="009B0424" w:rsidRDefault="009B0424" w:rsidP="009B0424">
            <w:pPr>
              <w:pStyle w:val="af6"/>
              <w:widowControl/>
              <w:numPr>
                <w:ilvl w:val="0"/>
                <w:numId w:val="31"/>
              </w:numPr>
              <w:overflowPunct w:val="0"/>
              <w:autoSpaceDE w:val="0"/>
              <w:autoSpaceDN w:val="0"/>
              <w:adjustRightInd w:val="0"/>
              <w:spacing w:after="180"/>
              <w:contextualSpacing w:val="0"/>
              <w:textAlignment w:val="baseline"/>
              <w:rPr>
                <w:rFonts w:eastAsia="宋体"/>
                <w:lang w:eastAsia="zh-CN"/>
              </w:rPr>
            </w:pPr>
            <w:r w:rsidRPr="009B0424">
              <w:rPr>
                <w:rFonts w:eastAsia="宋体"/>
                <w:sz w:val="18"/>
                <w:szCs w:val="20"/>
                <w:lang w:eastAsia="zh-CN"/>
              </w:rPr>
              <w:t>FFS if further updates are needed subject to RAN1 agreements on the number of additional SSB occasions</w:t>
            </w:r>
          </w:p>
        </w:tc>
      </w:tr>
    </w:tbl>
    <w:p w14:paraId="16851EFC" w14:textId="77777777" w:rsidR="009B0424" w:rsidRDefault="009B0424" w:rsidP="009B0424">
      <w:pPr>
        <w:rPr>
          <w:szCs w:val="21"/>
        </w:rPr>
      </w:pPr>
    </w:p>
    <w:p w14:paraId="53528E5B" w14:textId="0624A680" w:rsidR="009B0424" w:rsidRPr="009B0424" w:rsidRDefault="009B0424" w:rsidP="009B0424">
      <w:pPr>
        <w:rPr>
          <w:szCs w:val="21"/>
        </w:rPr>
      </w:pPr>
      <w:r>
        <w:rPr>
          <w:rFonts w:hint="eastAsia"/>
          <w:szCs w:val="21"/>
        </w:rPr>
        <w:t>W</w:t>
      </w:r>
      <w:r>
        <w:rPr>
          <w:szCs w:val="21"/>
        </w:rPr>
        <w:t xml:space="preserve">e propose </w:t>
      </w:r>
      <w:proofErr w:type="spellStart"/>
      <w:r>
        <w:rPr>
          <w:szCs w:val="21"/>
        </w:rPr>
        <w:t>y_max</w:t>
      </w:r>
      <w:proofErr w:type="spellEnd"/>
      <w:r>
        <w:rPr>
          <w:szCs w:val="21"/>
        </w:rPr>
        <w:t xml:space="preserve"> as 2. </w:t>
      </w:r>
      <w:r>
        <w:rPr>
          <w:lang w:eastAsia="ko-KR"/>
        </w:rPr>
        <w:t xml:space="preserve">Assume there is only one additional S-SSB occasion within a S-SSB period, LBT successful rate is 75% (used in NR-U test case). The probability of at least 2 S-SSB period out of 4 periods transmitted by </w:t>
      </w:r>
      <w:proofErr w:type="spellStart"/>
      <w:r>
        <w:rPr>
          <w:lang w:eastAsia="ko-KR"/>
        </w:rPr>
        <w:t>SyncRef</w:t>
      </w:r>
      <w:proofErr w:type="spellEnd"/>
      <w:r>
        <w:rPr>
          <w:lang w:eastAsia="ko-KR"/>
        </w:rPr>
        <w:t xml:space="preserve"> source would be exceed 99%. The calculation is as the following table. We think </w:t>
      </w:r>
      <w:proofErr w:type="spellStart"/>
      <w:r>
        <w:rPr>
          <w:lang w:eastAsia="ko-KR"/>
        </w:rPr>
        <w:t>y_max</w:t>
      </w:r>
      <w:proofErr w:type="spellEnd"/>
      <w:r>
        <w:rPr>
          <w:lang w:eastAsia="ko-KR"/>
        </w:rPr>
        <w:t>=2 is long enough.</w:t>
      </w:r>
    </w:p>
    <w:tbl>
      <w:tblPr>
        <w:tblStyle w:val="af8"/>
        <w:tblW w:w="0" w:type="auto"/>
        <w:tblLook w:val="04A0" w:firstRow="1" w:lastRow="0" w:firstColumn="1" w:lastColumn="0" w:noHBand="0" w:noVBand="1"/>
      </w:tblPr>
      <w:tblGrid>
        <w:gridCol w:w="9629"/>
      </w:tblGrid>
      <w:tr w:rsidR="009B0424" w14:paraId="205853EC" w14:textId="77777777" w:rsidTr="00F0699B">
        <w:tc>
          <w:tcPr>
            <w:tcW w:w="9629" w:type="dxa"/>
          </w:tcPr>
          <w:p w14:paraId="212C2AF4" w14:textId="77777777" w:rsidR="009B0424" w:rsidRPr="00B26634" w:rsidRDefault="009B0424" w:rsidP="009B0424">
            <w:pPr>
              <w:pStyle w:val="af6"/>
              <w:numPr>
                <w:ilvl w:val="0"/>
                <w:numId w:val="36"/>
              </w:numPr>
              <w:rPr>
                <w:sz w:val="20"/>
                <w:szCs w:val="21"/>
              </w:rPr>
            </w:pPr>
            <w:r w:rsidRPr="00B26634">
              <w:rPr>
                <w:sz w:val="20"/>
                <w:szCs w:val="21"/>
              </w:rPr>
              <w:t xml:space="preserve">The probability of one S-SSB period available (S-SSB is transmitted at least on one occasion): </w:t>
            </w:r>
          </w:p>
          <w:p w14:paraId="367889B7" w14:textId="77777777" w:rsidR="009B0424" w:rsidRPr="00B26634" w:rsidRDefault="009B0424" w:rsidP="00F0699B">
            <w:pPr>
              <w:pStyle w:val="af6"/>
              <w:ind w:left="420"/>
              <w:rPr>
                <w:sz w:val="20"/>
                <w:szCs w:val="21"/>
              </w:rPr>
            </w:pPr>
            <w:r w:rsidRPr="00B26634">
              <w:rPr>
                <w:sz w:val="20"/>
                <w:szCs w:val="21"/>
              </w:rPr>
              <w:t>1-(1-0.</w:t>
            </w:r>
            <w:proofErr w:type="gramStart"/>
            <w:r w:rsidRPr="00B26634">
              <w:rPr>
                <w:sz w:val="20"/>
                <w:szCs w:val="21"/>
              </w:rPr>
              <w:t>75)^</w:t>
            </w:r>
            <w:proofErr w:type="gramEnd"/>
            <w:r w:rsidRPr="00B26634">
              <w:rPr>
                <w:sz w:val="20"/>
                <w:szCs w:val="21"/>
              </w:rPr>
              <w:t>2=0.9375</w:t>
            </w:r>
          </w:p>
          <w:p w14:paraId="4947F85D" w14:textId="77777777" w:rsidR="009B0424" w:rsidRPr="00B26634" w:rsidRDefault="009B0424" w:rsidP="009B0424">
            <w:pPr>
              <w:pStyle w:val="af6"/>
              <w:numPr>
                <w:ilvl w:val="0"/>
                <w:numId w:val="36"/>
              </w:numPr>
              <w:rPr>
                <w:sz w:val="20"/>
                <w:szCs w:val="21"/>
                <w:lang w:eastAsia="zh-CN"/>
              </w:rPr>
            </w:pPr>
            <w:r w:rsidRPr="00B26634">
              <w:rPr>
                <w:sz w:val="20"/>
                <w:szCs w:val="21"/>
              </w:rPr>
              <w:t>At least 2 S-SSB periods available in 4 S-SSB periods:</w:t>
            </w:r>
          </w:p>
          <w:p w14:paraId="690FDB2E" w14:textId="77777777" w:rsidR="009B0424" w:rsidRPr="001948CE" w:rsidRDefault="009B0424" w:rsidP="00F0699B">
            <w:pPr>
              <w:pStyle w:val="af6"/>
              <w:ind w:left="420"/>
              <w:rPr>
                <w:lang w:eastAsia="zh-CN"/>
              </w:rPr>
            </w:pPr>
            <w:r w:rsidRPr="00B26634">
              <w:rPr>
                <w:sz w:val="20"/>
                <w:szCs w:val="21"/>
              </w:rPr>
              <w:t>1-{</w:t>
            </w:r>
            <w:proofErr w:type="gramStart"/>
            <w:r w:rsidRPr="00B26634">
              <w:rPr>
                <w:rFonts w:hint="eastAsia"/>
                <w:sz w:val="20"/>
                <w:szCs w:val="21"/>
              </w:rPr>
              <w:t>C</w:t>
            </w:r>
            <w:r w:rsidRPr="00B26634">
              <w:rPr>
                <w:sz w:val="20"/>
                <w:szCs w:val="21"/>
              </w:rPr>
              <w:t>(</w:t>
            </w:r>
            <w:proofErr w:type="gramEnd"/>
            <w:r w:rsidRPr="00B26634">
              <w:rPr>
                <w:sz w:val="20"/>
                <w:szCs w:val="21"/>
              </w:rPr>
              <w:t>4,3)*0. 9375*0.0625^3+ 0.0625^4}&gt;99%</w:t>
            </w:r>
          </w:p>
        </w:tc>
      </w:tr>
    </w:tbl>
    <w:p w14:paraId="0AD5989C" w14:textId="343912A7" w:rsidR="009B0424" w:rsidRPr="009B0424" w:rsidRDefault="009B0424" w:rsidP="009B0424">
      <w:pPr>
        <w:spacing w:beforeLines="50" w:before="120" w:afterLines="50" w:after="120"/>
        <w:rPr>
          <w:szCs w:val="21"/>
        </w:rPr>
      </w:pPr>
      <w:bookmarkStart w:id="5" w:name="_Hlk134871073"/>
      <w:r w:rsidRPr="009B0424">
        <w:rPr>
          <w:rFonts w:hint="eastAsia"/>
          <w:szCs w:val="21"/>
        </w:rPr>
        <w:t>I</w:t>
      </w:r>
      <w:r w:rsidRPr="009B0424">
        <w:rPr>
          <w:szCs w:val="21"/>
        </w:rPr>
        <w:t xml:space="preserve">n addition, </w:t>
      </w:r>
      <w:r>
        <w:rPr>
          <w:szCs w:val="21"/>
        </w:rPr>
        <w:t xml:space="preserve">the evaluation time discussed in Section 2.1 is two times of the measurement period. Among the candidate </w:t>
      </w:r>
      <w:proofErr w:type="spellStart"/>
      <w:r>
        <w:rPr>
          <w:szCs w:val="21"/>
        </w:rPr>
        <w:t>x_max</w:t>
      </w:r>
      <w:proofErr w:type="spellEnd"/>
      <w:r>
        <w:rPr>
          <w:szCs w:val="21"/>
        </w:rPr>
        <w:t xml:space="preserve"> and </w:t>
      </w:r>
      <w:proofErr w:type="spellStart"/>
      <w:r>
        <w:rPr>
          <w:szCs w:val="21"/>
        </w:rPr>
        <w:t>y_max</w:t>
      </w:r>
      <w:proofErr w:type="spellEnd"/>
      <w:r>
        <w:rPr>
          <w:szCs w:val="21"/>
        </w:rPr>
        <w:t xml:space="preserve">, only </w:t>
      </w:r>
      <w:proofErr w:type="spellStart"/>
      <w:r>
        <w:rPr>
          <w:szCs w:val="21"/>
        </w:rPr>
        <w:t>x_max</w:t>
      </w:r>
      <w:proofErr w:type="spellEnd"/>
      <w:r>
        <w:rPr>
          <w:szCs w:val="21"/>
        </w:rPr>
        <w:t xml:space="preserve">=4 and </w:t>
      </w:r>
      <w:proofErr w:type="spellStart"/>
      <w:r>
        <w:rPr>
          <w:szCs w:val="21"/>
        </w:rPr>
        <w:t>y_max</w:t>
      </w:r>
      <w:proofErr w:type="spellEnd"/>
      <w:r>
        <w:rPr>
          <w:szCs w:val="21"/>
        </w:rPr>
        <w:t>=2 satisfy this ratio.</w:t>
      </w:r>
    </w:p>
    <w:p w14:paraId="779840E6" w14:textId="2250A4F9" w:rsidR="009B0424" w:rsidRDefault="009B0424" w:rsidP="009B0424">
      <w:pPr>
        <w:spacing w:beforeLines="50" w:before="120" w:afterLines="50" w:after="120"/>
        <w:rPr>
          <w:rFonts w:cstheme="minorHAnsi"/>
          <w:b/>
          <w:szCs w:val="21"/>
          <w:lang w:eastAsia="x-none"/>
        </w:rPr>
      </w:pPr>
      <w:bookmarkStart w:id="6" w:name="_Hlk146740351"/>
      <w:r w:rsidRPr="0086500A">
        <w:rPr>
          <w:rFonts w:cstheme="minorHAnsi" w:hint="eastAsia"/>
          <w:b/>
          <w:szCs w:val="21"/>
        </w:rPr>
        <w:t>P</w:t>
      </w:r>
      <w:r w:rsidRPr="0086500A">
        <w:rPr>
          <w:rFonts w:cstheme="minorHAnsi"/>
          <w:b/>
          <w:szCs w:val="21"/>
        </w:rPr>
        <w:t xml:space="preserve">roposal </w:t>
      </w:r>
      <w:r>
        <w:rPr>
          <w:rFonts w:cstheme="minorHAnsi"/>
          <w:b/>
          <w:szCs w:val="21"/>
        </w:rPr>
        <w:t xml:space="preserve">2: </w:t>
      </w:r>
      <w:proofErr w:type="spellStart"/>
      <w:r>
        <w:rPr>
          <w:rFonts w:cstheme="minorHAnsi"/>
          <w:b/>
          <w:szCs w:val="21"/>
          <w:lang w:eastAsia="x-none"/>
        </w:rPr>
        <w:t>y_max</w:t>
      </w:r>
      <w:proofErr w:type="spellEnd"/>
      <w:r>
        <w:rPr>
          <w:rFonts w:cstheme="minorHAnsi"/>
          <w:b/>
          <w:szCs w:val="21"/>
          <w:lang w:eastAsia="x-none"/>
        </w:rPr>
        <w:t xml:space="preserve"> =2 in </w:t>
      </w:r>
      <w:proofErr w:type="spellStart"/>
      <w:r w:rsidRPr="00482973">
        <w:rPr>
          <w:rFonts w:eastAsia="宋体"/>
          <w:b/>
          <w:szCs w:val="20"/>
        </w:rPr>
        <w:t>T</w:t>
      </w:r>
      <w:r w:rsidRPr="00482973">
        <w:rPr>
          <w:rFonts w:eastAsia="宋体"/>
          <w:b/>
          <w:szCs w:val="20"/>
          <w:vertAlign w:val="subscript"/>
        </w:rPr>
        <w:t>measure</w:t>
      </w:r>
      <w:proofErr w:type="spellEnd"/>
      <w:r w:rsidRPr="00482973">
        <w:rPr>
          <w:rFonts w:eastAsia="宋体"/>
          <w:b/>
          <w:szCs w:val="20"/>
          <w:vertAlign w:val="subscript"/>
        </w:rPr>
        <w:t>, PSBCH-RSRP</w:t>
      </w:r>
      <w:r>
        <w:rPr>
          <w:rFonts w:cstheme="minorHAnsi"/>
          <w:b/>
          <w:szCs w:val="21"/>
          <w:lang w:eastAsia="x-none"/>
        </w:rPr>
        <w:t xml:space="preserve"> for SL-U.</w:t>
      </w:r>
    </w:p>
    <w:bookmarkEnd w:id="5"/>
    <w:bookmarkEnd w:id="6"/>
    <w:p w14:paraId="50500DD3" w14:textId="29218FBF" w:rsidR="00813AF4" w:rsidRPr="000F7E19" w:rsidRDefault="00B26634" w:rsidP="000F7E19">
      <w:pPr>
        <w:rPr>
          <w:rFonts w:eastAsia="宋体"/>
          <w:szCs w:val="24"/>
        </w:rPr>
      </w:pPr>
      <w:r>
        <w:rPr>
          <w:szCs w:val="21"/>
        </w:rPr>
        <w:t xml:space="preserve">In previous meetings, some company proposed SL UE should also search new synchronized </w:t>
      </w:r>
      <w:proofErr w:type="spellStart"/>
      <w:r>
        <w:rPr>
          <w:szCs w:val="21"/>
        </w:rPr>
        <w:t>SyncRef</w:t>
      </w:r>
      <w:proofErr w:type="spellEnd"/>
      <w:r>
        <w:rPr>
          <w:szCs w:val="21"/>
        </w:rPr>
        <w:t xml:space="preserve"> source</w:t>
      </w:r>
      <w:r w:rsidR="000F7E19" w:rsidRPr="000F7E19">
        <w:t xml:space="preserve"> </w:t>
      </w:r>
      <w:r w:rsidR="000F7E19">
        <w:rPr>
          <w:szCs w:val="21"/>
        </w:rPr>
        <w:t>w</w:t>
      </w:r>
      <w:r w:rsidR="000F7E19" w:rsidRPr="000F7E19">
        <w:rPr>
          <w:szCs w:val="21"/>
        </w:rPr>
        <w:t xml:space="preserve">hen GNSS is the highest priority and the sync source </w:t>
      </w:r>
      <w:proofErr w:type="spellStart"/>
      <w:r w:rsidR="000F7E19" w:rsidRPr="000F7E19">
        <w:rPr>
          <w:szCs w:val="21"/>
        </w:rPr>
        <w:t>SyncRef</w:t>
      </w:r>
      <w:proofErr w:type="spellEnd"/>
      <w:r w:rsidR="000F7E19" w:rsidRPr="000F7E19">
        <w:rPr>
          <w:szCs w:val="21"/>
        </w:rPr>
        <w:t xml:space="preserve"> UE is not directly or indirectly synchronized to GNSS, or when </w:t>
      </w:r>
      <w:proofErr w:type="spellStart"/>
      <w:r w:rsidR="000F7E19" w:rsidRPr="000F7E19">
        <w:rPr>
          <w:szCs w:val="21"/>
        </w:rPr>
        <w:t>gNB</w:t>
      </w:r>
      <w:proofErr w:type="spellEnd"/>
      <w:r w:rsidR="000F7E19" w:rsidRPr="000F7E19">
        <w:rPr>
          <w:szCs w:val="21"/>
        </w:rPr>
        <w:t xml:space="preserve"> is the highest priority</w:t>
      </w:r>
      <w:r>
        <w:rPr>
          <w:szCs w:val="21"/>
        </w:rPr>
        <w:t xml:space="preserve">. </w:t>
      </w:r>
      <w:r w:rsidR="005E794B">
        <w:rPr>
          <w:szCs w:val="21"/>
        </w:rPr>
        <w:t>In our understanding, the target scenarios are indoor scenarios. The target UEs are those not synchronized directly or indirectly to GNSS</w:t>
      </w:r>
      <w:r w:rsidR="000F7E19">
        <w:rPr>
          <w:szCs w:val="21"/>
        </w:rPr>
        <w:t xml:space="preserve">, i.e., </w:t>
      </w:r>
      <w:r w:rsidR="005E794B" w:rsidRPr="000F7E19">
        <w:rPr>
          <w:rFonts w:eastAsia="宋体"/>
          <w:szCs w:val="24"/>
        </w:rPr>
        <w:t xml:space="preserve">UE3, UEs </w:t>
      </w:r>
      <w:r w:rsidR="00813AF4" w:rsidRPr="000F7E19">
        <w:rPr>
          <w:rFonts w:eastAsia="宋体"/>
          <w:szCs w:val="24"/>
        </w:rPr>
        <w:t xml:space="preserve">synchronized indirectly to </w:t>
      </w:r>
      <w:proofErr w:type="spellStart"/>
      <w:r w:rsidR="00813AF4" w:rsidRPr="000F7E19">
        <w:rPr>
          <w:rFonts w:eastAsia="宋体"/>
          <w:szCs w:val="24"/>
        </w:rPr>
        <w:t>gNB</w:t>
      </w:r>
      <w:proofErr w:type="spellEnd"/>
      <w:r w:rsidR="00813AF4" w:rsidRPr="000F7E19">
        <w:rPr>
          <w:rFonts w:eastAsia="宋体"/>
          <w:szCs w:val="24"/>
        </w:rPr>
        <w:t>/</w:t>
      </w:r>
      <w:proofErr w:type="spellStart"/>
      <w:r w:rsidR="00813AF4" w:rsidRPr="000F7E19">
        <w:rPr>
          <w:rFonts w:eastAsia="宋体"/>
          <w:szCs w:val="24"/>
        </w:rPr>
        <w:t>eNB</w:t>
      </w:r>
      <w:proofErr w:type="spellEnd"/>
      <w:r w:rsidR="00813AF4" w:rsidRPr="000F7E19">
        <w:rPr>
          <w:rFonts w:eastAsia="宋体"/>
          <w:szCs w:val="24"/>
        </w:rPr>
        <w:t xml:space="preserve"> </w:t>
      </w:r>
      <w:r w:rsidR="005E794B" w:rsidRPr="000F7E19">
        <w:rPr>
          <w:rFonts w:eastAsia="宋体"/>
          <w:szCs w:val="24"/>
        </w:rPr>
        <w:t xml:space="preserve">with more hops than UE3 and UEs </w:t>
      </w:r>
      <w:r w:rsidR="00813AF4" w:rsidRPr="000F7E19">
        <w:rPr>
          <w:rFonts w:eastAsia="宋体"/>
          <w:szCs w:val="24"/>
        </w:rPr>
        <w:t xml:space="preserve">not synchronized </w:t>
      </w:r>
      <w:r w:rsidR="00813AF4" w:rsidRPr="000F7E19">
        <w:rPr>
          <w:szCs w:val="21"/>
        </w:rPr>
        <w:t xml:space="preserve">directly or indirectly to </w:t>
      </w:r>
      <w:proofErr w:type="spellStart"/>
      <w:r w:rsidR="00813AF4" w:rsidRPr="000F7E19">
        <w:rPr>
          <w:szCs w:val="21"/>
        </w:rPr>
        <w:t>gNB</w:t>
      </w:r>
      <w:proofErr w:type="spellEnd"/>
      <w:r w:rsidR="00813AF4" w:rsidRPr="000F7E19">
        <w:rPr>
          <w:szCs w:val="21"/>
        </w:rPr>
        <w:t>/</w:t>
      </w:r>
      <w:proofErr w:type="spellStart"/>
      <w:r w:rsidR="00813AF4" w:rsidRPr="000F7E19">
        <w:rPr>
          <w:szCs w:val="21"/>
        </w:rPr>
        <w:t>eNB</w:t>
      </w:r>
      <w:proofErr w:type="spellEnd"/>
      <w:r w:rsidR="00813AF4" w:rsidRPr="000F7E19">
        <w:rPr>
          <w:szCs w:val="21"/>
        </w:rPr>
        <w:t xml:space="preserve"> (i.e., UE4/5/6)</w:t>
      </w:r>
      <w:r w:rsidR="000F7E19">
        <w:rPr>
          <w:szCs w:val="21"/>
        </w:rPr>
        <w:t xml:space="preserve"> as shown in Fig.2</w:t>
      </w:r>
      <w:r w:rsidR="00813AF4" w:rsidRPr="000F7E19">
        <w:rPr>
          <w:szCs w:val="21"/>
        </w:rPr>
        <w:t xml:space="preserve">. For UE2, its </w:t>
      </w:r>
      <w:proofErr w:type="spellStart"/>
      <w:r w:rsidR="00813AF4" w:rsidRPr="000F7E19">
        <w:rPr>
          <w:szCs w:val="21"/>
        </w:rPr>
        <w:t>SyncRef</w:t>
      </w:r>
      <w:proofErr w:type="spellEnd"/>
      <w:r w:rsidR="00813AF4" w:rsidRPr="000F7E19">
        <w:rPr>
          <w:szCs w:val="21"/>
        </w:rPr>
        <w:t xml:space="preserve"> source is already of the highest priority and there is no need to search other </w:t>
      </w:r>
      <w:proofErr w:type="spellStart"/>
      <w:r w:rsidR="00813AF4" w:rsidRPr="000F7E19">
        <w:rPr>
          <w:szCs w:val="21"/>
        </w:rPr>
        <w:t>SyncRef</w:t>
      </w:r>
      <w:proofErr w:type="spellEnd"/>
      <w:r w:rsidR="00813AF4" w:rsidRPr="000F7E19">
        <w:rPr>
          <w:szCs w:val="21"/>
        </w:rPr>
        <w:t xml:space="preserve"> source of higher priority. For UE3 and </w:t>
      </w:r>
      <w:r w:rsidR="00813AF4" w:rsidRPr="000F7E19">
        <w:rPr>
          <w:rFonts w:eastAsia="宋体"/>
          <w:szCs w:val="24"/>
        </w:rPr>
        <w:t xml:space="preserve">UEs synchronized indirectly to </w:t>
      </w:r>
      <w:proofErr w:type="spellStart"/>
      <w:r w:rsidR="00813AF4" w:rsidRPr="000F7E19">
        <w:rPr>
          <w:rFonts w:eastAsia="宋体"/>
          <w:szCs w:val="24"/>
        </w:rPr>
        <w:t>gNB</w:t>
      </w:r>
      <w:proofErr w:type="spellEnd"/>
      <w:r w:rsidR="00813AF4" w:rsidRPr="000F7E19">
        <w:rPr>
          <w:rFonts w:eastAsia="宋体"/>
          <w:szCs w:val="24"/>
        </w:rPr>
        <w:t>/</w:t>
      </w:r>
      <w:proofErr w:type="spellStart"/>
      <w:r w:rsidR="00813AF4" w:rsidRPr="000F7E19">
        <w:rPr>
          <w:rFonts w:eastAsia="宋体"/>
          <w:szCs w:val="24"/>
        </w:rPr>
        <w:t>eNB</w:t>
      </w:r>
      <w:proofErr w:type="spellEnd"/>
      <w:r w:rsidR="00813AF4" w:rsidRPr="000F7E19">
        <w:rPr>
          <w:rFonts w:eastAsia="宋体"/>
          <w:szCs w:val="24"/>
        </w:rPr>
        <w:t xml:space="preserve"> with more hops than UE3, we have to say that the coverage of cellular NW is too poor. They should try to find another </w:t>
      </w:r>
      <w:proofErr w:type="spellStart"/>
      <w:r w:rsidR="00813AF4" w:rsidRPr="000F7E19">
        <w:rPr>
          <w:rFonts w:eastAsia="宋体"/>
          <w:szCs w:val="24"/>
        </w:rPr>
        <w:t>gNB</w:t>
      </w:r>
      <w:proofErr w:type="spellEnd"/>
      <w:r w:rsidR="00813AF4" w:rsidRPr="000F7E19">
        <w:rPr>
          <w:rFonts w:eastAsia="宋体"/>
          <w:szCs w:val="24"/>
        </w:rPr>
        <w:t>/</w:t>
      </w:r>
      <w:proofErr w:type="spellStart"/>
      <w:r w:rsidR="00813AF4" w:rsidRPr="000F7E19">
        <w:rPr>
          <w:rFonts w:eastAsia="宋体"/>
          <w:szCs w:val="24"/>
        </w:rPr>
        <w:t>eNB</w:t>
      </w:r>
      <w:proofErr w:type="spellEnd"/>
      <w:r w:rsidR="00813AF4" w:rsidRPr="000F7E19">
        <w:rPr>
          <w:rFonts w:eastAsia="宋体"/>
          <w:szCs w:val="24"/>
        </w:rPr>
        <w:t xml:space="preserve">. For UEs not synchronized </w:t>
      </w:r>
      <w:r w:rsidR="00813AF4" w:rsidRPr="000F7E19">
        <w:rPr>
          <w:szCs w:val="21"/>
        </w:rPr>
        <w:t xml:space="preserve">directly or indirectly to </w:t>
      </w:r>
      <w:proofErr w:type="spellStart"/>
      <w:r w:rsidR="00813AF4" w:rsidRPr="000F7E19">
        <w:rPr>
          <w:szCs w:val="21"/>
        </w:rPr>
        <w:t>gNB</w:t>
      </w:r>
      <w:proofErr w:type="spellEnd"/>
      <w:r w:rsidR="00813AF4" w:rsidRPr="000F7E19">
        <w:rPr>
          <w:szCs w:val="21"/>
        </w:rPr>
        <w:t>/</w:t>
      </w:r>
      <w:proofErr w:type="spellStart"/>
      <w:r w:rsidR="00813AF4" w:rsidRPr="000F7E19">
        <w:rPr>
          <w:szCs w:val="21"/>
        </w:rPr>
        <w:t>eNB</w:t>
      </w:r>
      <w:proofErr w:type="spellEnd"/>
      <w:r w:rsidR="00813AF4" w:rsidRPr="000F7E19">
        <w:rPr>
          <w:szCs w:val="21"/>
        </w:rPr>
        <w:t xml:space="preserve"> (i.e., UE4/5/6)</w:t>
      </w:r>
      <w:r w:rsidR="000F7E19" w:rsidRPr="000F7E19">
        <w:rPr>
          <w:szCs w:val="21"/>
        </w:rPr>
        <w:t xml:space="preserve">, they should try to find a new </w:t>
      </w:r>
      <w:proofErr w:type="spellStart"/>
      <w:r w:rsidR="000F7E19" w:rsidRPr="000F7E19">
        <w:rPr>
          <w:szCs w:val="21"/>
        </w:rPr>
        <w:t>SyncRef</w:t>
      </w:r>
      <w:proofErr w:type="spellEnd"/>
      <w:r w:rsidR="000F7E19" w:rsidRPr="000F7E19">
        <w:rPr>
          <w:szCs w:val="21"/>
        </w:rPr>
        <w:t xml:space="preserve"> source which is synchronized to </w:t>
      </w:r>
      <w:proofErr w:type="spellStart"/>
      <w:r w:rsidR="000F7E19" w:rsidRPr="000F7E19">
        <w:rPr>
          <w:szCs w:val="21"/>
        </w:rPr>
        <w:t>gNB</w:t>
      </w:r>
      <w:proofErr w:type="spellEnd"/>
      <w:r w:rsidR="000F7E19" w:rsidRPr="000F7E19">
        <w:rPr>
          <w:szCs w:val="21"/>
        </w:rPr>
        <w:t>/</w:t>
      </w:r>
      <w:proofErr w:type="spellStart"/>
      <w:r w:rsidR="000F7E19" w:rsidRPr="000F7E19">
        <w:rPr>
          <w:szCs w:val="21"/>
        </w:rPr>
        <w:t>eNB</w:t>
      </w:r>
      <w:proofErr w:type="spellEnd"/>
      <w:r w:rsidR="000F7E19" w:rsidRPr="000F7E19">
        <w:rPr>
          <w:szCs w:val="21"/>
        </w:rPr>
        <w:t xml:space="preserve">. The new </w:t>
      </w:r>
      <w:proofErr w:type="spellStart"/>
      <w:r w:rsidR="000F7E19" w:rsidRPr="000F7E19">
        <w:rPr>
          <w:szCs w:val="21"/>
        </w:rPr>
        <w:t>SyncRef</w:t>
      </w:r>
      <w:proofErr w:type="spellEnd"/>
      <w:r w:rsidR="000F7E19" w:rsidRPr="000F7E19">
        <w:rPr>
          <w:szCs w:val="21"/>
        </w:rPr>
        <w:t xml:space="preserve"> source is very likely asynchronous.</w:t>
      </w:r>
      <w:r w:rsidR="000F7E19">
        <w:rPr>
          <w:szCs w:val="21"/>
        </w:rPr>
        <w:t xml:space="preserve"> Though the analysis, we don’t see strong needs to ask SL to perform extra synchronized </w:t>
      </w:r>
      <w:proofErr w:type="spellStart"/>
      <w:r w:rsidR="000F7E19">
        <w:rPr>
          <w:szCs w:val="21"/>
        </w:rPr>
        <w:t>SyncRef</w:t>
      </w:r>
      <w:proofErr w:type="spellEnd"/>
      <w:r w:rsidR="000F7E19">
        <w:rPr>
          <w:szCs w:val="21"/>
        </w:rPr>
        <w:t xml:space="preserve"> source search.</w:t>
      </w:r>
    </w:p>
    <w:p w14:paraId="4D54E1A5" w14:textId="4C6148B0" w:rsidR="00B26634" w:rsidRDefault="00B26634" w:rsidP="00E513B5">
      <w:pPr>
        <w:rPr>
          <w:szCs w:val="21"/>
        </w:rPr>
      </w:pPr>
    </w:p>
    <w:p w14:paraId="4B2E684C" w14:textId="4BA931A6" w:rsidR="00B26634" w:rsidRDefault="005E794B" w:rsidP="00B26634">
      <w:pPr>
        <w:jc w:val="center"/>
        <w:rPr>
          <w:szCs w:val="21"/>
        </w:rPr>
      </w:pPr>
      <w:r>
        <w:rPr>
          <w:noProof/>
          <w:szCs w:val="21"/>
        </w:rPr>
        <w:drawing>
          <wp:inline distT="0" distB="0" distL="0" distR="0" wp14:anchorId="0501C0A1" wp14:editId="0841E044">
            <wp:extent cx="2724150" cy="167347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4824" cy="1680034"/>
                    </a:xfrm>
                    <a:prstGeom prst="rect">
                      <a:avLst/>
                    </a:prstGeom>
                    <a:noFill/>
                  </pic:spPr>
                </pic:pic>
              </a:graphicData>
            </a:graphic>
          </wp:inline>
        </w:drawing>
      </w:r>
    </w:p>
    <w:p w14:paraId="7788C308" w14:textId="351870FB" w:rsidR="00B26634" w:rsidRPr="009B0424" w:rsidRDefault="00B26634" w:rsidP="00B26634">
      <w:pPr>
        <w:jc w:val="center"/>
        <w:rPr>
          <w:szCs w:val="21"/>
        </w:rPr>
      </w:pPr>
      <w:r>
        <w:rPr>
          <w:rFonts w:hint="eastAsia"/>
          <w:szCs w:val="21"/>
        </w:rPr>
        <w:t>Fig</w:t>
      </w:r>
      <w:r>
        <w:rPr>
          <w:szCs w:val="21"/>
        </w:rPr>
        <w:t>. 2</w:t>
      </w:r>
    </w:p>
    <w:p w14:paraId="4E4FB8BB" w14:textId="55918020" w:rsidR="000F7E19" w:rsidRPr="000F7E19" w:rsidRDefault="000F7E19" w:rsidP="000F7E19">
      <w:pPr>
        <w:spacing w:beforeLines="50" w:before="120" w:afterLines="50" w:after="120"/>
        <w:rPr>
          <w:szCs w:val="21"/>
        </w:rPr>
      </w:pPr>
      <w:r w:rsidRPr="000F7E19">
        <w:rPr>
          <w:rFonts w:hint="eastAsia"/>
          <w:szCs w:val="21"/>
        </w:rPr>
        <w:t>I</w:t>
      </w:r>
      <w:r w:rsidRPr="000F7E19">
        <w:rPr>
          <w:szCs w:val="21"/>
        </w:rPr>
        <w:t xml:space="preserve">n last </w:t>
      </w:r>
      <w:r>
        <w:rPr>
          <w:szCs w:val="21"/>
        </w:rPr>
        <w:t>meeting, RAN4 agreed to extend the detection time to multiple legacy detection time. Therefore, the legacy Tx dropping rate can also be reused.</w:t>
      </w:r>
    </w:p>
    <w:p w14:paraId="618562F5" w14:textId="216A2FBD" w:rsidR="005423C1" w:rsidRPr="008F4DB2" w:rsidRDefault="000F7E19" w:rsidP="008F4DB2">
      <w:pPr>
        <w:spacing w:beforeLines="50" w:before="120" w:afterLines="50" w:after="120"/>
        <w:rPr>
          <w:rFonts w:cstheme="minorHAnsi"/>
          <w:b/>
          <w:szCs w:val="21"/>
          <w:lang w:eastAsia="x-none"/>
        </w:rPr>
      </w:pPr>
      <w:bookmarkStart w:id="7" w:name="_Hlk146740618"/>
      <w:r w:rsidRPr="0086500A">
        <w:rPr>
          <w:rFonts w:cstheme="minorHAnsi" w:hint="eastAsia"/>
          <w:b/>
          <w:szCs w:val="21"/>
        </w:rPr>
        <w:lastRenderedPageBreak/>
        <w:t>P</w:t>
      </w:r>
      <w:r w:rsidRPr="0086500A">
        <w:rPr>
          <w:rFonts w:cstheme="minorHAnsi"/>
          <w:b/>
          <w:szCs w:val="21"/>
        </w:rPr>
        <w:t xml:space="preserve">roposal </w:t>
      </w:r>
      <w:r>
        <w:rPr>
          <w:rFonts w:cstheme="minorHAnsi"/>
          <w:b/>
          <w:szCs w:val="21"/>
        </w:rPr>
        <w:t xml:space="preserve">3: </w:t>
      </w:r>
      <w:r w:rsidRPr="000F7E19">
        <w:rPr>
          <w:rFonts w:cstheme="minorHAnsi"/>
          <w:b/>
          <w:szCs w:val="21"/>
          <w:lang w:eastAsia="x-none"/>
        </w:rPr>
        <w:t xml:space="preserve">When GNSS is the highest priority and the sync source </w:t>
      </w:r>
      <w:proofErr w:type="spellStart"/>
      <w:r w:rsidRPr="000F7E19">
        <w:rPr>
          <w:rFonts w:cstheme="minorHAnsi"/>
          <w:b/>
          <w:szCs w:val="21"/>
          <w:lang w:eastAsia="x-none"/>
        </w:rPr>
        <w:t>SyncRef</w:t>
      </w:r>
      <w:proofErr w:type="spellEnd"/>
      <w:r w:rsidRPr="000F7E19">
        <w:rPr>
          <w:rFonts w:cstheme="minorHAnsi"/>
          <w:b/>
          <w:szCs w:val="21"/>
          <w:lang w:eastAsia="x-none"/>
        </w:rPr>
        <w:t xml:space="preserve"> UE is not directly or indirectly synchronized to GNSS, or when </w:t>
      </w:r>
      <w:proofErr w:type="spellStart"/>
      <w:r w:rsidRPr="000F7E19">
        <w:rPr>
          <w:rFonts w:cstheme="minorHAnsi"/>
          <w:b/>
          <w:szCs w:val="21"/>
          <w:lang w:eastAsia="x-none"/>
        </w:rPr>
        <w:t>gNB</w:t>
      </w:r>
      <w:proofErr w:type="spellEnd"/>
      <w:r w:rsidRPr="000F7E19">
        <w:rPr>
          <w:rFonts w:cstheme="minorHAnsi"/>
          <w:b/>
          <w:szCs w:val="21"/>
          <w:lang w:eastAsia="x-none"/>
        </w:rPr>
        <w:t xml:space="preserve"> is the highest priority,</w:t>
      </w:r>
      <w:r w:rsidR="008F4DB2">
        <w:rPr>
          <w:rFonts w:cstheme="minorHAnsi"/>
          <w:b/>
          <w:szCs w:val="21"/>
          <w:lang w:eastAsia="x-none"/>
        </w:rPr>
        <w:t xml:space="preserve"> reuse the legacy Tx dropping rate for </w:t>
      </w:r>
      <w:r w:rsidR="008F4DB2" w:rsidRPr="008F4DB2">
        <w:rPr>
          <w:rFonts w:cstheme="minorHAnsi"/>
          <w:b/>
          <w:szCs w:val="21"/>
          <w:lang w:eastAsia="x-none"/>
        </w:rPr>
        <w:t xml:space="preserve">Selection / Reselection of </w:t>
      </w:r>
      <w:r w:rsidR="008F4DB2">
        <w:rPr>
          <w:rFonts w:cstheme="minorHAnsi"/>
          <w:b/>
          <w:szCs w:val="21"/>
          <w:lang w:eastAsia="x-none"/>
        </w:rPr>
        <w:t>SL</w:t>
      </w:r>
      <w:r w:rsidR="008F4DB2" w:rsidRPr="008F4DB2">
        <w:rPr>
          <w:rFonts w:cstheme="minorHAnsi"/>
          <w:b/>
          <w:szCs w:val="21"/>
          <w:lang w:eastAsia="x-none"/>
        </w:rPr>
        <w:t xml:space="preserve"> synchronization Reference source</w:t>
      </w:r>
      <w:r>
        <w:rPr>
          <w:rFonts w:cstheme="minorHAnsi"/>
          <w:b/>
          <w:szCs w:val="21"/>
          <w:lang w:eastAsia="x-none"/>
        </w:rPr>
        <w:t>.</w:t>
      </w:r>
    </w:p>
    <w:bookmarkEnd w:id="7"/>
    <w:p w14:paraId="168017A3" w14:textId="66F42ACC" w:rsidR="0044149F" w:rsidRDefault="00C7554B" w:rsidP="00C7554B">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2.</w:t>
      </w:r>
      <w:r w:rsidR="001B3F52">
        <w:rPr>
          <w:rFonts w:asciiTheme="minorHAnsi" w:hAnsiTheme="minorHAnsi" w:cstheme="minorHAnsi"/>
          <w:sz w:val="28"/>
          <w:szCs w:val="18"/>
          <w:lang w:eastAsia="zh-CN"/>
        </w:rPr>
        <w:t>3</w:t>
      </w:r>
      <w:r>
        <w:rPr>
          <w:rFonts w:asciiTheme="minorHAnsi" w:hAnsiTheme="minorHAnsi" w:cstheme="minorHAnsi"/>
          <w:sz w:val="28"/>
          <w:szCs w:val="18"/>
          <w:lang w:eastAsia="zh-CN"/>
        </w:rPr>
        <w:t xml:space="preserve"> S</w:t>
      </w:r>
      <w:r w:rsidRPr="00C7554B">
        <w:rPr>
          <w:rFonts w:asciiTheme="minorHAnsi" w:hAnsiTheme="minorHAnsi" w:cstheme="minorHAnsi"/>
          <w:sz w:val="28"/>
          <w:szCs w:val="18"/>
          <w:lang w:eastAsia="zh-CN"/>
        </w:rPr>
        <w:t>L-RSRP measurement</w:t>
      </w:r>
    </w:p>
    <w:p w14:paraId="14244872" w14:textId="388E3EB9" w:rsidR="00533FE6" w:rsidRDefault="00516424" w:rsidP="001B3F52">
      <w:pPr>
        <w:rPr>
          <w:lang w:val="en-GB"/>
        </w:rPr>
      </w:pPr>
      <w:r>
        <w:rPr>
          <w:rFonts w:hint="eastAsia"/>
          <w:lang w:val="en-GB"/>
        </w:rPr>
        <w:t>I</w:t>
      </w:r>
      <w:r>
        <w:rPr>
          <w:lang w:val="en-GB"/>
        </w:rPr>
        <w:t xml:space="preserve">n </w:t>
      </w:r>
      <w:r w:rsidR="001B3F52">
        <w:rPr>
          <w:lang w:val="en-GB"/>
        </w:rPr>
        <w:t>previous</w:t>
      </w:r>
      <w:r>
        <w:rPr>
          <w:lang w:val="en-GB"/>
        </w:rPr>
        <w:t xml:space="preserve"> meeting</w:t>
      </w:r>
      <w:r w:rsidR="001B3F52">
        <w:rPr>
          <w:lang w:val="en-GB"/>
        </w:rPr>
        <w:t>s</w:t>
      </w:r>
      <w:r>
        <w:rPr>
          <w:lang w:val="en-GB"/>
        </w:rPr>
        <w:t xml:space="preserve">, RAN4 had some discussion on whether </w:t>
      </w:r>
      <w:proofErr w:type="spellStart"/>
      <w:r>
        <w:rPr>
          <w:lang w:val="en-GB"/>
        </w:rPr>
        <w:t>MCSt</w:t>
      </w:r>
      <w:proofErr w:type="spellEnd"/>
      <w:r>
        <w:rPr>
          <w:lang w:val="en-GB"/>
        </w:rPr>
        <w:t xml:space="preserve"> (</w:t>
      </w:r>
      <w:r w:rsidRPr="00516424">
        <w:rPr>
          <w:lang w:val="en-GB"/>
        </w:rPr>
        <w:t>Multi-consecutive slot transmission</w:t>
      </w:r>
      <w:r>
        <w:rPr>
          <w:lang w:val="en-GB"/>
        </w:rPr>
        <w:t>) and two candidate starting symbols of PSCCH&amp;PSSCH would have impact on SL-RSRP requirements. In the next, we would like to share our views.</w:t>
      </w:r>
      <w:r w:rsidR="001B3F52">
        <w:rPr>
          <w:lang w:val="en-GB"/>
        </w:rPr>
        <w:t xml:space="preserve"> </w:t>
      </w:r>
    </w:p>
    <w:p w14:paraId="5FC2DD88" w14:textId="7C9B7E06" w:rsidR="0044149F" w:rsidRPr="001B3F52" w:rsidRDefault="00516424" w:rsidP="001B3F52">
      <w:pPr>
        <w:rPr>
          <w:lang w:val="en-GB"/>
        </w:rPr>
      </w:pPr>
      <w:r>
        <w:rPr>
          <w:lang w:val="en-GB"/>
        </w:rPr>
        <w:t xml:space="preserve">SL-RSRP measurement requirements are defined for resource sensing and resource (re)selection. The legacy requirements are defined based on one shot measurement </w:t>
      </w:r>
      <w:r w:rsidR="00E87A6F">
        <w:rPr>
          <w:lang w:val="en-GB"/>
        </w:rPr>
        <w:t>on one slot.</w:t>
      </w:r>
      <w:r w:rsidR="001B3F52">
        <w:rPr>
          <w:rFonts w:hint="eastAsia"/>
          <w:lang w:val="en-GB"/>
        </w:rPr>
        <w:t xml:space="preserve"> </w:t>
      </w:r>
      <w:r w:rsidR="002F1E61">
        <w:rPr>
          <w:lang w:val="en-GB"/>
        </w:rPr>
        <w:t xml:space="preserve">In our understanding, the number of consecutive slots to select is based on TB size and number of </w:t>
      </w:r>
      <w:proofErr w:type="spellStart"/>
      <w:r w:rsidR="002F1E61">
        <w:rPr>
          <w:lang w:val="en-GB"/>
        </w:rPr>
        <w:t>TBs.</w:t>
      </w:r>
      <w:proofErr w:type="spellEnd"/>
      <w:r w:rsidR="002F1E61">
        <w:rPr>
          <w:lang w:val="en-GB"/>
        </w:rPr>
        <w:t xml:space="preserve"> The number of </w:t>
      </w:r>
      <w:r w:rsidR="006C3DDC">
        <w:rPr>
          <w:lang w:val="en-GB"/>
        </w:rPr>
        <w:t xml:space="preserve">consecutive slots selected may be different for each transmission. </w:t>
      </w:r>
      <w:r w:rsidR="001B3F52">
        <w:rPr>
          <w:lang w:val="en-GB"/>
        </w:rPr>
        <w:t xml:space="preserve">But </w:t>
      </w:r>
      <w:r w:rsidR="006C3DDC">
        <w:rPr>
          <w:lang w:val="en-GB"/>
        </w:rPr>
        <w:t xml:space="preserve">UE should </w:t>
      </w:r>
      <w:r w:rsidR="001B3F52">
        <w:rPr>
          <w:lang w:val="en-GB"/>
        </w:rPr>
        <w:t xml:space="preserve">still </w:t>
      </w:r>
      <w:r w:rsidR="006C3DDC">
        <w:rPr>
          <w:lang w:val="en-GB"/>
        </w:rPr>
        <w:t>perform SL-RSRP measurement per slot. Based on the per-slot measurement results, it is possible to select different number of consecutive slots for different transmissions. As SL-RSRP should be performed per slot, legacy requirements still apply.</w:t>
      </w:r>
      <w:r w:rsidR="001B3F52">
        <w:rPr>
          <w:rFonts w:cstheme="minorHAnsi"/>
          <w:b/>
          <w:szCs w:val="21"/>
        </w:rPr>
        <w:t xml:space="preserve"> </w:t>
      </w:r>
    </w:p>
    <w:p w14:paraId="49C24A5F" w14:textId="5BD023CA" w:rsidR="00CA0E37" w:rsidRDefault="00CA0E37" w:rsidP="00CA0E37">
      <w:pPr>
        <w:spacing w:beforeLines="50" w:before="120" w:afterLines="50" w:after="120"/>
        <w:rPr>
          <w:lang w:val="en-GB"/>
        </w:rPr>
      </w:pPr>
      <w:r w:rsidRPr="00F82B44">
        <w:rPr>
          <w:rFonts w:hint="eastAsia"/>
          <w:lang w:val="en-GB"/>
        </w:rPr>
        <w:t>R</w:t>
      </w:r>
      <w:r w:rsidRPr="00F82B44">
        <w:rPr>
          <w:lang w:val="en-GB"/>
        </w:rPr>
        <w:t xml:space="preserve">egarding </w:t>
      </w:r>
      <w:r w:rsidR="00F82B44">
        <w:rPr>
          <w:lang w:val="en-GB"/>
        </w:rPr>
        <w:t xml:space="preserve">the impact of </w:t>
      </w:r>
      <w:r>
        <w:rPr>
          <w:lang w:val="en-GB"/>
        </w:rPr>
        <w:t>two candidate starting symbols of PSCCH&amp;PSSCH</w:t>
      </w:r>
      <w:r w:rsidR="00F82B44">
        <w:rPr>
          <w:lang w:val="en-GB"/>
        </w:rPr>
        <w:t xml:space="preserve">, we think it is straight forward that there will be no impact on the delay requirements of SL-RSRP. For accuracy requirements, the legacy accuracy requirements are defined assuming 2 DM-RS symbols. Till now, RAN1 has no agreement to reduce the number of DM-RS symbols to one. </w:t>
      </w:r>
      <w:proofErr w:type="gramStart"/>
      <w:r w:rsidR="00F82B44">
        <w:rPr>
          <w:lang w:val="en-GB"/>
        </w:rPr>
        <w:t>So</w:t>
      </w:r>
      <w:proofErr w:type="gramEnd"/>
      <w:r w:rsidR="00F82B44">
        <w:rPr>
          <w:lang w:val="en-GB"/>
        </w:rPr>
        <w:t xml:space="preserve"> there will be no impact on the accuracy requirements </w:t>
      </w:r>
      <w:r w:rsidR="00332200">
        <w:rPr>
          <w:lang w:val="en-GB"/>
        </w:rPr>
        <w:t>of SL-RSRP.</w:t>
      </w:r>
    </w:p>
    <w:p w14:paraId="55EACCDC" w14:textId="24D50D00" w:rsidR="0044149F" w:rsidRDefault="00332200" w:rsidP="0044149F">
      <w:pPr>
        <w:spacing w:beforeLines="50" w:before="120" w:afterLines="50" w:after="120"/>
        <w:rPr>
          <w:rFonts w:cstheme="minorHAnsi"/>
          <w:b/>
          <w:szCs w:val="21"/>
          <w:lang w:eastAsia="x-none"/>
        </w:rPr>
      </w:pPr>
      <w:bookmarkStart w:id="8" w:name="_Hlk134871113"/>
      <w:r w:rsidRPr="0086500A">
        <w:rPr>
          <w:rFonts w:cstheme="minorHAnsi" w:hint="eastAsia"/>
          <w:b/>
          <w:szCs w:val="21"/>
        </w:rPr>
        <w:t>P</w:t>
      </w:r>
      <w:r w:rsidRPr="0086500A">
        <w:rPr>
          <w:rFonts w:cstheme="minorHAnsi"/>
          <w:b/>
          <w:szCs w:val="21"/>
        </w:rPr>
        <w:t xml:space="preserve">roposal </w:t>
      </w:r>
      <w:r w:rsidR="001B3F52">
        <w:rPr>
          <w:rFonts w:cstheme="minorHAnsi"/>
          <w:b/>
          <w:szCs w:val="21"/>
        </w:rPr>
        <w:t>4</w:t>
      </w:r>
      <w:r>
        <w:rPr>
          <w:rFonts w:cstheme="minorHAnsi"/>
          <w:b/>
          <w:szCs w:val="21"/>
        </w:rPr>
        <w:t xml:space="preserve">: </w:t>
      </w:r>
      <w:r w:rsidR="006C3DDC">
        <w:rPr>
          <w:rFonts w:cstheme="minorHAnsi"/>
          <w:b/>
          <w:szCs w:val="21"/>
        </w:rPr>
        <w:t>Legacy</w:t>
      </w:r>
      <w:r>
        <w:rPr>
          <w:rFonts w:cstheme="minorHAnsi"/>
          <w:b/>
          <w:szCs w:val="21"/>
        </w:rPr>
        <w:t xml:space="preserve"> SL-RSRP</w:t>
      </w:r>
      <w:r w:rsidR="006C3DDC">
        <w:rPr>
          <w:rFonts w:cstheme="minorHAnsi"/>
          <w:b/>
          <w:szCs w:val="21"/>
        </w:rPr>
        <w:t xml:space="preserve"> measurement requirements also apply to SL-U</w:t>
      </w:r>
      <w:r>
        <w:rPr>
          <w:rFonts w:cstheme="minorHAnsi"/>
          <w:b/>
          <w:szCs w:val="21"/>
        </w:rPr>
        <w:t>.</w:t>
      </w:r>
    </w:p>
    <w:bookmarkEnd w:id="8"/>
    <w:p w14:paraId="7BA31FBE" w14:textId="3E44A6EB" w:rsidR="00E746D8" w:rsidRDefault="00E746D8" w:rsidP="00E746D8">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2.</w:t>
      </w:r>
      <w:r w:rsidR="001B3F52">
        <w:rPr>
          <w:rFonts w:asciiTheme="minorHAnsi" w:hAnsiTheme="minorHAnsi" w:cstheme="minorHAnsi"/>
          <w:sz w:val="28"/>
          <w:szCs w:val="18"/>
          <w:lang w:eastAsia="zh-CN"/>
        </w:rPr>
        <w:t>4</w:t>
      </w:r>
      <w:r>
        <w:rPr>
          <w:rFonts w:asciiTheme="minorHAnsi" w:hAnsiTheme="minorHAnsi" w:cstheme="minorHAnsi"/>
          <w:sz w:val="28"/>
          <w:szCs w:val="18"/>
          <w:lang w:eastAsia="zh-CN"/>
        </w:rPr>
        <w:t xml:space="preserve"> </w:t>
      </w:r>
      <w:r w:rsidR="009E2C11" w:rsidRPr="009E2C11">
        <w:rPr>
          <w:rFonts w:asciiTheme="minorHAnsi" w:hAnsiTheme="minorHAnsi" w:cstheme="minorHAnsi"/>
          <w:sz w:val="28"/>
          <w:szCs w:val="18"/>
          <w:lang w:eastAsia="zh-CN"/>
        </w:rPr>
        <w:t>Congestion control measurement</w:t>
      </w:r>
    </w:p>
    <w:p w14:paraId="6F984069" w14:textId="67EC642A" w:rsidR="00102D52" w:rsidRDefault="00102D52" w:rsidP="001B3F52">
      <w:r>
        <w:rPr>
          <w:rFonts w:hint="eastAsia"/>
          <w:lang w:val="en-GB"/>
        </w:rPr>
        <w:t>I</w:t>
      </w:r>
      <w:r>
        <w:rPr>
          <w:lang w:val="en-GB"/>
        </w:rPr>
        <w:t xml:space="preserve">n </w:t>
      </w:r>
      <w:r w:rsidR="001B3F52">
        <w:rPr>
          <w:lang w:val="en-GB"/>
        </w:rPr>
        <w:t>previous</w:t>
      </w:r>
      <w:r>
        <w:rPr>
          <w:lang w:val="en-GB"/>
        </w:rPr>
        <w:t xml:space="preserve"> meeting</w:t>
      </w:r>
      <w:r w:rsidR="001B3F52">
        <w:rPr>
          <w:lang w:val="en-GB"/>
        </w:rPr>
        <w:t>s</w:t>
      </w:r>
      <w:r>
        <w:rPr>
          <w:lang w:val="en-GB"/>
        </w:rPr>
        <w:t>, RAN4 had some discussion on whether two candidate starting symbols of PSCCH&amp;PSSCH would have impact on SL-RSSI requirements. In the next, we would like to share our views.</w:t>
      </w:r>
      <w:r w:rsidR="001B3F52">
        <w:rPr>
          <w:lang w:val="en-GB"/>
        </w:rPr>
        <w:t xml:space="preserve"> </w:t>
      </w:r>
    </w:p>
    <w:p w14:paraId="1034E1CF" w14:textId="773336E4" w:rsidR="00102D52" w:rsidRDefault="00CA2310" w:rsidP="0044149F">
      <w:pPr>
        <w:spacing w:beforeLines="50" w:before="120" w:afterLines="50" w:after="120"/>
        <w:rPr>
          <w:lang w:val="en-GB"/>
        </w:rPr>
      </w:pPr>
      <w:r>
        <w:t>W</w:t>
      </w:r>
      <w:proofErr w:type="spellStart"/>
      <w:r w:rsidR="00102D52">
        <w:rPr>
          <w:lang w:val="en-GB"/>
        </w:rPr>
        <w:t>e</w:t>
      </w:r>
      <w:proofErr w:type="spellEnd"/>
      <w:r w:rsidR="00102D52">
        <w:rPr>
          <w:lang w:val="en-GB"/>
        </w:rPr>
        <w:t xml:space="preserve"> think RAN1 only </w:t>
      </w:r>
      <w:r>
        <w:rPr>
          <w:lang w:val="en-GB"/>
        </w:rPr>
        <w:t>agreed</w:t>
      </w:r>
      <w:r w:rsidR="00102D52">
        <w:rPr>
          <w:lang w:val="en-GB"/>
        </w:rPr>
        <w:t xml:space="preserve"> to have different starting symbols but not to reduce the whole length. Even in R16 SL, there are also 5~12 symbols PSSCH slot structures. </w:t>
      </w:r>
      <w:r w:rsidR="0012601D">
        <w:rPr>
          <w:lang w:val="en-GB"/>
        </w:rPr>
        <w:t xml:space="preserve">And </w:t>
      </w:r>
      <w:r w:rsidR="00102D52">
        <w:rPr>
          <w:lang w:val="en-GB"/>
        </w:rPr>
        <w:t xml:space="preserve">RAN4 has defined a unified requirement. Similarly, we don’t think changing </w:t>
      </w:r>
      <w:r w:rsidR="0012601D">
        <w:rPr>
          <w:lang w:val="en-GB"/>
        </w:rPr>
        <w:t xml:space="preserve">the starting point would have impact on SL-RSSI requirements. Some company pointed out that in </w:t>
      </w:r>
      <w:r w:rsidR="0012601D" w:rsidRPr="0012601D">
        <w:rPr>
          <w:lang w:val="en-GB"/>
        </w:rPr>
        <w:t>TS 38.215</w:t>
      </w:r>
      <w:r w:rsidR="0012601D">
        <w:rPr>
          <w:lang w:val="en-GB"/>
        </w:rPr>
        <w:t xml:space="preserve"> </w:t>
      </w:r>
      <w:r w:rsidR="0012601D" w:rsidRPr="0012601D">
        <w:rPr>
          <w:lang w:val="en-GB"/>
        </w:rPr>
        <w:t xml:space="preserve">SL-RSSI is defined as the linear average of the total received power (in [W]) observed in the configured sub-channel in OFDM symbols of a slot configured for PSCCH and PSSCH, </w:t>
      </w:r>
      <w:r w:rsidR="0012601D" w:rsidRPr="0012601D">
        <w:rPr>
          <w:b/>
          <w:bCs/>
          <w:i/>
          <w:iCs/>
        </w:rPr>
        <w:t>starting from the 2nd OFDM symbol</w:t>
      </w:r>
      <w:r w:rsidR="0012601D">
        <w:rPr>
          <w:lang w:val="en-GB"/>
        </w:rPr>
        <w:t>. In our understanding, the reason to have the limitation “starting from the 2</w:t>
      </w:r>
      <w:r w:rsidR="0012601D" w:rsidRPr="0012601D">
        <w:rPr>
          <w:vertAlign w:val="superscript"/>
          <w:lang w:val="en-GB"/>
        </w:rPr>
        <w:t>nd</w:t>
      </w:r>
      <w:r w:rsidR="0012601D">
        <w:rPr>
          <w:lang w:val="en-GB"/>
        </w:rPr>
        <w:t xml:space="preserve"> OFDM symbol” in 38.215 is to exclude the first symbol which is used for AGC. With two candidate starting symbols of PSCCH&amp;PSSCH, we think it is not RAN4 spec to update but 38.215.</w:t>
      </w:r>
    </w:p>
    <w:p w14:paraId="120BB368" w14:textId="53DD32A2" w:rsidR="0012601D" w:rsidRDefault="0012601D" w:rsidP="0044149F">
      <w:pPr>
        <w:spacing w:beforeLines="50" w:before="120" w:afterLines="50" w:after="120"/>
        <w:rPr>
          <w:rFonts w:cstheme="minorHAnsi"/>
          <w:b/>
          <w:szCs w:val="21"/>
        </w:rPr>
      </w:pPr>
      <w:bookmarkStart w:id="9" w:name="_Hlk134871129"/>
      <w:r>
        <w:rPr>
          <w:rFonts w:cstheme="minorHAnsi" w:hint="eastAsia"/>
          <w:b/>
          <w:szCs w:val="21"/>
        </w:rPr>
        <w:t>P</w:t>
      </w:r>
      <w:r>
        <w:rPr>
          <w:rFonts w:cstheme="minorHAnsi"/>
          <w:b/>
          <w:szCs w:val="21"/>
        </w:rPr>
        <w:t xml:space="preserve">roposal </w:t>
      </w:r>
      <w:r w:rsidR="00CA2310">
        <w:rPr>
          <w:rFonts w:cstheme="minorHAnsi"/>
          <w:b/>
          <w:szCs w:val="21"/>
        </w:rPr>
        <w:t>5</w:t>
      </w:r>
      <w:r>
        <w:rPr>
          <w:rFonts w:cstheme="minorHAnsi"/>
          <w:b/>
          <w:szCs w:val="21"/>
        </w:rPr>
        <w:t xml:space="preserve">: </w:t>
      </w:r>
      <w:r w:rsidRPr="0012601D">
        <w:rPr>
          <w:rFonts w:cstheme="minorHAnsi"/>
          <w:b/>
          <w:szCs w:val="21"/>
        </w:rPr>
        <w:t>There is no impact on congestion control requirements due to SL-U operation, and the existing single-shot SL-RSSI measurement requirements can be applied.</w:t>
      </w:r>
    </w:p>
    <w:bookmarkEnd w:id="9"/>
    <w:p w14:paraId="33438593" w14:textId="749A1492" w:rsidR="00057E59" w:rsidRDefault="003D51C4" w:rsidP="003D51C4">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 xml:space="preserve">2.6 </w:t>
      </w:r>
      <w:r w:rsidRPr="003D51C4">
        <w:rPr>
          <w:rFonts w:asciiTheme="minorHAnsi" w:hAnsiTheme="minorHAnsi" w:cstheme="minorHAnsi"/>
          <w:sz w:val="28"/>
          <w:szCs w:val="18"/>
          <w:lang w:eastAsia="zh-CN"/>
        </w:rPr>
        <w:t>Interruption</w:t>
      </w:r>
    </w:p>
    <w:p w14:paraId="30468F85" w14:textId="15127651" w:rsidR="003D51C4" w:rsidRDefault="008F4B66" w:rsidP="008F4B66">
      <w:pPr>
        <w:rPr>
          <w:lang w:val="en-GB"/>
        </w:rPr>
      </w:pPr>
      <w:r>
        <w:rPr>
          <w:rFonts w:hint="eastAsia"/>
          <w:lang w:val="en-GB"/>
        </w:rPr>
        <w:t>I</w:t>
      </w:r>
      <w:r>
        <w:rPr>
          <w:lang w:val="en-GB"/>
        </w:rPr>
        <w:t xml:space="preserve">n last meeting, RAN4 had some discussion on whether LBT operation will cause more interruption on WAN. In our understanding, RF on/off does cause interruption on WAN. But we don’t think LBT operation is totally </w:t>
      </w:r>
      <w:r w:rsidR="00670BC5">
        <w:rPr>
          <w:lang w:val="en-GB"/>
        </w:rPr>
        <w:t>deterministic. We are not sure how to define a requirement for a behaviour with much uncertainty. But we are open for further discussion.</w:t>
      </w:r>
    </w:p>
    <w:p w14:paraId="4AFE893F" w14:textId="2D3597C1" w:rsidR="00E661ED" w:rsidRPr="007430EE" w:rsidRDefault="00670BC5" w:rsidP="00A5653A">
      <w:pPr>
        <w:spacing w:beforeLines="50" w:before="120" w:afterLines="50" w:after="120"/>
        <w:rPr>
          <w:rFonts w:cstheme="minorHAnsi"/>
          <w:b/>
          <w:szCs w:val="21"/>
        </w:rPr>
      </w:pPr>
      <w:bookmarkStart w:id="10" w:name="_Hlk146740648"/>
      <w:bookmarkStart w:id="11" w:name="_Hlk134871143"/>
      <w:r>
        <w:rPr>
          <w:rFonts w:cstheme="minorHAnsi" w:hint="eastAsia"/>
          <w:b/>
          <w:szCs w:val="21"/>
        </w:rPr>
        <w:t>P</w:t>
      </w:r>
      <w:r>
        <w:rPr>
          <w:rFonts w:cstheme="minorHAnsi"/>
          <w:b/>
          <w:szCs w:val="21"/>
        </w:rPr>
        <w:t xml:space="preserve">roposal </w:t>
      </w:r>
      <w:r w:rsidR="00CA2310">
        <w:rPr>
          <w:rFonts w:cstheme="minorHAnsi"/>
          <w:b/>
          <w:szCs w:val="21"/>
        </w:rPr>
        <w:t>6</w:t>
      </w:r>
      <w:r>
        <w:rPr>
          <w:rFonts w:cstheme="minorHAnsi"/>
          <w:b/>
          <w:szCs w:val="21"/>
        </w:rPr>
        <w:t>: Open to discuss whether and how to consider the interruption on WAN due to LBT operation</w:t>
      </w:r>
      <w:r w:rsidRPr="0012601D">
        <w:rPr>
          <w:rFonts w:cstheme="minorHAnsi"/>
          <w:b/>
          <w:szCs w:val="21"/>
        </w:rPr>
        <w:t>.</w:t>
      </w:r>
      <w:bookmarkEnd w:id="10"/>
    </w:p>
    <w:bookmarkEnd w:id="11"/>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3FD8D2A6" w:rsidR="004C0364" w:rsidRPr="007430EE"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R18 </w:t>
      </w:r>
      <w:proofErr w:type="spellStart"/>
      <w:r w:rsidR="00166158" w:rsidRPr="007430EE">
        <w:rPr>
          <w:szCs w:val="21"/>
        </w:rPr>
        <w:t>Sidelink</w:t>
      </w:r>
      <w:proofErr w:type="spellEnd"/>
      <w:r w:rsidR="00166158" w:rsidRPr="007430EE">
        <w:rPr>
          <w:szCs w:val="21"/>
        </w:rPr>
        <w:t xml:space="preserve"> </w:t>
      </w:r>
      <w:r w:rsidR="000F238C">
        <w:rPr>
          <w:szCs w:val="21"/>
        </w:rPr>
        <w:t xml:space="preserve">unlicensed </w:t>
      </w:r>
      <w:r w:rsidR="00147104" w:rsidRPr="007430EE">
        <w:rPr>
          <w:szCs w:val="21"/>
        </w:rPr>
        <w:t>evolution</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351A6B63" w14:textId="77777777" w:rsidR="00CA2310" w:rsidRDefault="00CA2310" w:rsidP="00CA2310">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 xml:space="preserve">: </w:t>
      </w:r>
      <w:r>
        <w:rPr>
          <w:rFonts w:cstheme="minorHAnsi"/>
          <w:b/>
          <w:szCs w:val="21"/>
          <w:lang w:eastAsia="x-none"/>
        </w:rPr>
        <w:t>T</w:t>
      </w:r>
      <w:r w:rsidRPr="00B97F4F">
        <w:rPr>
          <w:rFonts w:cstheme="minorHAnsi"/>
          <w:b/>
          <w:szCs w:val="21"/>
          <w:lang w:eastAsia="x-none"/>
        </w:rPr>
        <w:t xml:space="preserve">he value of </w:t>
      </w:r>
      <w:proofErr w:type="spellStart"/>
      <w:r w:rsidRPr="00B97F4F">
        <w:rPr>
          <w:rFonts w:cstheme="minorHAnsi"/>
          <w:b/>
          <w:szCs w:val="21"/>
          <w:lang w:eastAsia="x-none"/>
        </w:rPr>
        <w:t>x_max</w:t>
      </w:r>
      <w:proofErr w:type="spellEnd"/>
      <w:r>
        <w:rPr>
          <w:rFonts w:cstheme="minorHAnsi"/>
          <w:b/>
          <w:szCs w:val="21"/>
          <w:lang w:eastAsia="x-none"/>
        </w:rPr>
        <w:t xml:space="preserve"> in the evaluation period requirements for initiate/cease SLSS transmission can be 4.</w:t>
      </w:r>
    </w:p>
    <w:p w14:paraId="519673C1" w14:textId="77777777" w:rsidR="00CA2310" w:rsidRDefault="00CA2310" w:rsidP="00CA2310">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 xml:space="preserve">2: </w:t>
      </w:r>
      <w:proofErr w:type="spellStart"/>
      <w:r>
        <w:rPr>
          <w:rFonts w:cstheme="minorHAnsi"/>
          <w:b/>
          <w:szCs w:val="21"/>
          <w:lang w:eastAsia="x-none"/>
        </w:rPr>
        <w:t>y_max</w:t>
      </w:r>
      <w:proofErr w:type="spellEnd"/>
      <w:r>
        <w:rPr>
          <w:rFonts w:cstheme="minorHAnsi"/>
          <w:b/>
          <w:szCs w:val="21"/>
          <w:lang w:eastAsia="x-none"/>
        </w:rPr>
        <w:t xml:space="preserve"> =2 in </w:t>
      </w:r>
      <w:proofErr w:type="spellStart"/>
      <w:r w:rsidRPr="00482973">
        <w:rPr>
          <w:rFonts w:eastAsia="宋体"/>
          <w:b/>
          <w:szCs w:val="20"/>
        </w:rPr>
        <w:t>T</w:t>
      </w:r>
      <w:r w:rsidRPr="00482973">
        <w:rPr>
          <w:rFonts w:eastAsia="宋体"/>
          <w:b/>
          <w:szCs w:val="20"/>
          <w:vertAlign w:val="subscript"/>
        </w:rPr>
        <w:t>measure</w:t>
      </w:r>
      <w:proofErr w:type="spellEnd"/>
      <w:r w:rsidRPr="00482973">
        <w:rPr>
          <w:rFonts w:eastAsia="宋体"/>
          <w:b/>
          <w:szCs w:val="20"/>
          <w:vertAlign w:val="subscript"/>
        </w:rPr>
        <w:t>, PSBCH-RSRP</w:t>
      </w:r>
      <w:r>
        <w:rPr>
          <w:rFonts w:cstheme="minorHAnsi"/>
          <w:b/>
          <w:szCs w:val="21"/>
          <w:lang w:eastAsia="x-none"/>
        </w:rPr>
        <w:t xml:space="preserve"> for SL-U.</w:t>
      </w:r>
    </w:p>
    <w:p w14:paraId="13E39533" w14:textId="77777777" w:rsidR="00CA2310" w:rsidRPr="008F4DB2" w:rsidRDefault="00CA2310" w:rsidP="00CA2310">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 xml:space="preserve">3: </w:t>
      </w:r>
      <w:r w:rsidRPr="000F7E19">
        <w:rPr>
          <w:rFonts w:cstheme="minorHAnsi"/>
          <w:b/>
          <w:szCs w:val="21"/>
          <w:lang w:eastAsia="x-none"/>
        </w:rPr>
        <w:t xml:space="preserve">When GNSS is the highest priority and the sync source </w:t>
      </w:r>
      <w:proofErr w:type="spellStart"/>
      <w:r w:rsidRPr="000F7E19">
        <w:rPr>
          <w:rFonts w:cstheme="minorHAnsi"/>
          <w:b/>
          <w:szCs w:val="21"/>
          <w:lang w:eastAsia="x-none"/>
        </w:rPr>
        <w:t>SyncRef</w:t>
      </w:r>
      <w:proofErr w:type="spellEnd"/>
      <w:r w:rsidRPr="000F7E19">
        <w:rPr>
          <w:rFonts w:cstheme="minorHAnsi"/>
          <w:b/>
          <w:szCs w:val="21"/>
          <w:lang w:eastAsia="x-none"/>
        </w:rPr>
        <w:t xml:space="preserve"> UE is not directly or indirectly synchronized to GNSS, or when </w:t>
      </w:r>
      <w:proofErr w:type="spellStart"/>
      <w:r w:rsidRPr="000F7E19">
        <w:rPr>
          <w:rFonts w:cstheme="minorHAnsi"/>
          <w:b/>
          <w:szCs w:val="21"/>
          <w:lang w:eastAsia="x-none"/>
        </w:rPr>
        <w:t>gNB</w:t>
      </w:r>
      <w:proofErr w:type="spellEnd"/>
      <w:r w:rsidRPr="000F7E19">
        <w:rPr>
          <w:rFonts w:cstheme="minorHAnsi"/>
          <w:b/>
          <w:szCs w:val="21"/>
          <w:lang w:eastAsia="x-none"/>
        </w:rPr>
        <w:t xml:space="preserve"> is the highest priority,</w:t>
      </w:r>
      <w:r>
        <w:rPr>
          <w:rFonts w:cstheme="minorHAnsi"/>
          <w:b/>
          <w:szCs w:val="21"/>
          <w:lang w:eastAsia="x-none"/>
        </w:rPr>
        <w:t xml:space="preserve"> reuse the legacy Tx dropping rate for </w:t>
      </w:r>
      <w:r w:rsidRPr="008F4DB2">
        <w:rPr>
          <w:rFonts w:cstheme="minorHAnsi"/>
          <w:b/>
          <w:szCs w:val="21"/>
          <w:lang w:eastAsia="x-none"/>
        </w:rPr>
        <w:t xml:space="preserve">Selection / </w:t>
      </w:r>
      <w:r w:rsidRPr="008F4DB2">
        <w:rPr>
          <w:rFonts w:cstheme="minorHAnsi"/>
          <w:b/>
          <w:szCs w:val="21"/>
          <w:lang w:eastAsia="x-none"/>
        </w:rPr>
        <w:lastRenderedPageBreak/>
        <w:t xml:space="preserve">Reselection of </w:t>
      </w:r>
      <w:r>
        <w:rPr>
          <w:rFonts w:cstheme="minorHAnsi"/>
          <w:b/>
          <w:szCs w:val="21"/>
          <w:lang w:eastAsia="x-none"/>
        </w:rPr>
        <w:t>SL</w:t>
      </w:r>
      <w:r w:rsidRPr="008F4DB2">
        <w:rPr>
          <w:rFonts w:cstheme="minorHAnsi"/>
          <w:b/>
          <w:szCs w:val="21"/>
          <w:lang w:eastAsia="x-none"/>
        </w:rPr>
        <w:t xml:space="preserve"> synchronization Reference source</w:t>
      </w:r>
      <w:r>
        <w:rPr>
          <w:rFonts w:cstheme="minorHAnsi"/>
          <w:b/>
          <w:szCs w:val="21"/>
          <w:lang w:eastAsia="x-none"/>
        </w:rPr>
        <w:t>.</w:t>
      </w:r>
    </w:p>
    <w:p w14:paraId="1CDF7017" w14:textId="77777777" w:rsidR="00CA2310" w:rsidRDefault="00CA2310" w:rsidP="00CA2310">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4: Legacy SL-RSRP measurement requirements also apply to SL-U.</w:t>
      </w:r>
    </w:p>
    <w:p w14:paraId="42DBDC6D" w14:textId="77777777" w:rsidR="00CA2310" w:rsidRDefault="00CA2310" w:rsidP="00CA2310">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5: </w:t>
      </w:r>
      <w:r w:rsidRPr="0012601D">
        <w:rPr>
          <w:rFonts w:cstheme="minorHAnsi"/>
          <w:b/>
          <w:szCs w:val="21"/>
        </w:rPr>
        <w:t>There is no impact on congestion control requirements due to SL-U operation, and the existing single-shot SL-RSSI measurement requirements can be applied.</w:t>
      </w:r>
    </w:p>
    <w:p w14:paraId="36A866A2" w14:textId="5A39DD51" w:rsidR="00B00BDA" w:rsidRPr="00CA2310" w:rsidRDefault="00CA2310" w:rsidP="00CA2310">
      <w:r>
        <w:rPr>
          <w:rFonts w:cstheme="minorHAnsi" w:hint="eastAsia"/>
          <w:b/>
          <w:szCs w:val="21"/>
        </w:rPr>
        <w:t>P</w:t>
      </w:r>
      <w:r>
        <w:rPr>
          <w:rFonts w:cstheme="minorHAnsi"/>
          <w:b/>
          <w:szCs w:val="21"/>
        </w:rPr>
        <w:t>roposal 6: Open to discuss whether and how to consider the interruption on WAN due to LBT operation</w:t>
      </w:r>
      <w:r w:rsidRPr="0012601D">
        <w:rPr>
          <w:rFonts w:cstheme="minorHAnsi"/>
          <w:b/>
          <w:szCs w:val="21"/>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4909B8CF" w:rsidR="00D944D5" w:rsidRPr="00D6069D" w:rsidRDefault="006255FE" w:rsidP="00FA2CA8">
      <w:pPr>
        <w:pStyle w:val="af6"/>
        <w:numPr>
          <w:ilvl w:val="0"/>
          <w:numId w:val="21"/>
        </w:numPr>
        <w:ind w:right="72"/>
        <w:contextualSpacing w:val="0"/>
        <w:rPr>
          <w:rFonts w:ascii="Arial" w:hAnsi="Arial" w:cs="Arial"/>
          <w:sz w:val="18"/>
          <w:szCs w:val="20"/>
        </w:rPr>
      </w:pPr>
      <w:bookmarkStart w:id="12" w:name="_Ref53845332"/>
      <w:r w:rsidRPr="006255FE">
        <w:rPr>
          <w:rFonts w:ascii="Arial" w:hAnsi="Arial" w:cs="Arial"/>
          <w:sz w:val="18"/>
          <w:szCs w:val="20"/>
        </w:rPr>
        <w:t>R4-231</w:t>
      </w:r>
      <w:r w:rsidR="00572BBD">
        <w:rPr>
          <w:rFonts w:ascii="Arial" w:hAnsi="Arial" w:cs="Arial"/>
          <w:sz w:val="18"/>
          <w:szCs w:val="20"/>
        </w:rPr>
        <w:t>4349</w:t>
      </w:r>
      <w:r w:rsidR="00FA2CA8" w:rsidRPr="00D6069D">
        <w:rPr>
          <w:rFonts w:ascii="Arial" w:hAnsi="Arial" w:cs="Arial"/>
          <w:sz w:val="18"/>
          <w:szCs w:val="20"/>
        </w:rPr>
        <w:t xml:space="preserve">, </w:t>
      </w:r>
      <w:r w:rsidR="009A3438" w:rsidRPr="00D6069D">
        <w:rPr>
          <w:rFonts w:ascii="Arial" w:hAnsi="Arial" w:cs="Arial"/>
          <w:sz w:val="18"/>
          <w:szCs w:val="20"/>
        </w:rPr>
        <w:t xml:space="preserve">WF on RRM requirements for </w:t>
      </w:r>
      <w:proofErr w:type="spellStart"/>
      <w:r w:rsidR="009A3438" w:rsidRPr="00D6069D">
        <w:rPr>
          <w:rFonts w:ascii="Arial" w:hAnsi="Arial" w:cs="Arial"/>
          <w:sz w:val="18"/>
          <w:szCs w:val="20"/>
        </w:rPr>
        <w:t>sidelink</w:t>
      </w:r>
      <w:proofErr w:type="spellEnd"/>
      <w:r w:rsidR="009A3438" w:rsidRPr="00D6069D">
        <w:rPr>
          <w:rFonts w:ascii="Arial" w:hAnsi="Arial" w:cs="Arial"/>
          <w:sz w:val="18"/>
          <w:szCs w:val="20"/>
        </w:rPr>
        <w:t xml:space="preserve"> unlicensed operation</w:t>
      </w:r>
      <w:r w:rsidR="00FA2CA8" w:rsidRPr="00D6069D">
        <w:rPr>
          <w:rFonts w:ascii="Arial" w:hAnsi="Arial" w:cs="Arial"/>
          <w:sz w:val="18"/>
          <w:szCs w:val="20"/>
        </w:rPr>
        <w:t>, RAN</w:t>
      </w:r>
      <w:r w:rsidR="009A3438" w:rsidRPr="00D6069D">
        <w:rPr>
          <w:rFonts w:ascii="Arial" w:hAnsi="Arial" w:cs="Arial"/>
          <w:sz w:val="18"/>
          <w:szCs w:val="20"/>
        </w:rPr>
        <w:t>4</w:t>
      </w:r>
      <w:r w:rsidR="00FA2CA8" w:rsidRPr="00D6069D">
        <w:rPr>
          <w:rFonts w:ascii="Arial" w:hAnsi="Arial" w:cs="Arial"/>
          <w:sz w:val="18"/>
          <w:szCs w:val="20"/>
        </w:rPr>
        <w:t>#</w:t>
      </w:r>
      <w:r w:rsidR="009A3438" w:rsidRPr="00D6069D">
        <w:rPr>
          <w:rFonts w:ascii="Arial" w:hAnsi="Arial" w:cs="Arial"/>
          <w:sz w:val="18"/>
          <w:szCs w:val="20"/>
        </w:rPr>
        <w:t>10</w:t>
      </w:r>
      <w:r w:rsidR="00572BBD">
        <w:rPr>
          <w:rFonts w:ascii="Arial" w:hAnsi="Arial" w:cs="Arial"/>
          <w:sz w:val="18"/>
          <w:szCs w:val="20"/>
        </w:rPr>
        <w:t>8</w:t>
      </w:r>
      <w:r w:rsidR="00FA2CA8" w:rsidRPr="00D6069D">
        <w:rPr>
          <w:rFonts w:ascii="Arial" w:hAnsi="Arial" w:cs="Arial"/>
          <w:sz w:val="18"/>
          <w:szCs w:val="20"/>
        </w:rPr>
        <w:t xml:space="preserve">, </w:t>
      </w:r>
      <w:r w:rsidR="00572BBD">
        <w:rPr>
          <w:rFonts w:ascii="Arial" w:hAnsi="Arial" w:cs="Arial"/>
          <w:sz w:val="18"/>
          <w:szCs w:val="20"/>
        </w:rPr>
        <w:t>Aug.</w:t>
      </w:r>
      <w:r w:rsidRPr="006255FE">
        <w:rPr>
          <w:rFonts w:ascii="Arial" w:hAnsi="Arial" w:cs="Arial"/>
          <w:sz w:val="18"/>
          <w:szCs w:val="20"/>
        </w:rPr>
        <w:t xml:space="preserve"> 2</w:t>
      </w:r>
      <w:r w:rsidR="00572BBD">
        <w:rPr>
          <w:rFonts w:ascii="Arial" w:hAnsi="Arial" w:cs="Arial"/>
          <w:sz w:val="18"/>
          <w:szCs w:val="20"/>
        </w:rPr>
        <w:t>1</w:t>
      </w:r>
      <w:r w:rsidRPr="006255FE">
        <w:rPr>
          <w:rFonts w:ascii="Arial" w:hAnsi="Arial" w:cs="Arial"/>
          <w:sz w:val="18"/>
          <w:szCs w:val="20"/>
        </w:rPr>
        <w:t xml:space="preserve"> – 2</w:t>
      </w:r>
      <w:r w:rsidR="00572BBD">
        <w:rPr>
          <w:rFonts w:ascii="Arial" w:hAnsi="Arial" w:cs="Arial"/>
          <w:sz w:val="18"/>
          <w:szCs w:val="20"/>
        </w:rPr>
        <w:t>5</w:t>
      </w:r>
      <w:r w:rsidRPr="006255FE">
        <w:rPr>
          <w:rFonts w:ascii="Arial" w:hAnsi="Arial" w:cs="Arial"/>
          <w:sz w:val="18"/>
          <w:szCs w:val="20"/>
        </w:rPr>
        <w:t>, 2023</w:t>
      </w:r>
      <w:r w:rsidR="00FA2CA8" w:rsidRPr="00D6069D">
        <w:rPr>
          <w:rFonts w:ascii="Arial" w:hAnsi="Arial" w:cs="Arial"/>
          <w:sz w:val="18"/>
          <w:szCs w:val="20"/>
        </w:rPr>
        <w:t>.</w:t>
      </w:r>
      <w:bookmarkEnd w:id="12"/>
      <w:r w:rsidR="00FA2CA8" w:rsidRPr="00D6069D">
        <w:rPr>
          <w:rFonts w:ascii="Arial" w:hAnsi="Arial" w:cs="Arial"/>
          <w:sz w:val="18"/>
          <w:szCs w:val="20"/>
        </w:rPr>
        <w:t xml:space="preserve"> </w:t>
      </w:r>
    </w:p>
    <w:sectPr w:rsidR="00D944D5" w:rsidRPr="00D606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4FEAA" w14:textId="77777777" w:rsidR="00F33583" w:rsidRDefault="00F33583">
      <w:r>
        <w:separator/>
      </w:r>
    </w:p>
  </w:endnote>
  <w:endnote w:type="continuationSeparator" w:id="0">
    <w:p w14:paraId="44EABACB" w14:textId="77777777" w:rsidR="00F33583" w:rsidRDefault="00F33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70C66" w14:textId="77777777" w:rsidR="00F33583" w:rsidRDefault="00F33583">
      <w:r>
        <w:separator/>
      </w:r>
    </w:p>
  </w:footnote>
  <w:footnote w:type="continuationSeparator" w:id="0">
    <w:p w14:paraId="5E23FB6E" w14:textId="77777777" w:rsidR="00F33583" w:rsidRDefault="00F33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92627"/>
    <w:multiLevelType w:val="hybridMultilevel"/>
    <w:tmpl w:val="7FBE288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1D1B01"/>
    <w:multiLevelType w:val="hybridMultilevel"/>
    <w:tmpl w:val="60981A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9E2B08"/>
    <w:multiLevelType w:val="hybridMultilevel"/>
    <w:tmpl w:val="2C1203B8"/>
    <w:lvl w:ilvl="0" w:tplc="E2D492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29939476">
    <w:abstractNumId w:val="33"/>
  </w:num>
  <w:num w:numId="2" w16cid:durableId="1977834119">
    <w:abstractNumId w:val="14"/>
  </w:num>
  <w:num w:numId="3" w16cid:durableId="352928207">
    <w:abstractNumId w:val="2"/>
  </w:num>
  <w:num w:numId="4" w16cid:durableId="178861494">
    <w:abstractNumId w:val="1"/>
  </w:num>
  <w:num w:numId="5" w16cid:durableId="236061739">
    <w:abstractNumId w:val="26"/>
  </w:num>
  <w:num w:numId="6" w16cid:durableId="312608520">
    <w:abstractNumId w:val="23"/>
    <w:lvlOverride w:ilvl="0">
      <w:startOverride w:val="1"/>
    </w:lvlOverride>
  </w:num>
  <w:num w:numId="7" w16cid:durableId="1198465258">
    <w:abstractNumId w:val="22"/>
  </w:num>
  <w:num w:numId="8" w16cid:durableId="248004661">
    <w:abstractNumId w:val="21"/>
  </w:num>
  <w:num w:numId="9" w16cid:durableId="1851412791">
    <w:abstractNumId w:val="19"/>
  </w:num>
  <w:num w:numId="10" w16cid:durableId="27535610">
    <w:abstractNumId w:val="31"/>
  </w:num>
  <w:num w:numId="11" w16cid:durableId="978419208">
    <w:abstractNumId w:val="8"/>
  </w:num>
  <w:num w:numId="12" w16cid:durableId="85419155">
    <w:abstractNumId w:val="27"/>
  </w:num>
  <w:num w:numId="13" w16cid:durableId="1935939778">
    <w:abstractNumId w:val="24"/>
  </w:num>
  <w:num w:numId="14" w16cid:durableId="1786578488">
    <w:abstractNumId w:val="32"/>
  </w:num>
  <w:num w:numId="15" w16cid:durableId="1977253045">
    <w:abstractNumId w:val="25"/>
  </w:num>
  <w:num w:numId="16" w16cid:durableId="1572152504">
    <w:abstractNumId w:val="20"/>
  </w:num>
  <w:num w:numId="17" w16cid:durableId="949778617">
    <w:abstractNumId w:val="34"/>
  </w:num>
  <w:num w:numId="18" w16cid:durableId="1973628137">
    <w:abstractNumId w:val="4"/>
  </w:num>
  <w:num w:numId="19" w16cid:durableId="888960125">
    <w:abstractNumId w:val="9"/>
  </w:num>
  <w:num w:numId="20" w16cid:durableId="1919560802">
    <w:abstractNumId w:val="17"/>
  </w:num>
  <w:num w:numId="21" w16cid:durableId="665473951">
    <w:abstractNumId w:val="29"/>
  </w:num>
  <w:num w:numId="22" w16cid:durableId="2067952527">
    <w:abstractNumId w:val="34"/>
  </w:num>
  <w:num w:numId="23" w16cid:durableId="202519511">
    <w:abstractNumId w:val="3"/>
  </w:num>
  <w:num w:numId="24" w16cid:durableId="1589847697">
    <w:abstractNumId w:val="16"/>
  </w:num>
  <w:num w:numId="25" w16cid:durableId="283343603">
    <w:abstractNumId w:val="7"/>
  </w:num>
  <w:num w:numId="26" w16cid:durableId="906573767">
    <w:abstractNumId w:val="30"/>
  </w:num>
  <w:num w:numId="27" w16cid:durableId="1387677188">
    <w:abstractNumId w:val="11"/>
  </w:num>
  <w:num w:numId="28" w16cid:durableId="1536846360">
    <w:abstractNumId w:val="0"/>
  </w:num>
  <w:num w:numId="29" w16cid:durableId="1650592022">
    <w:abstractNumId w:val="12"/>
  </w:num>
  <w:num w:numId="30" w16cid:durableId="85082025">
    <w:abstractNumId w:val="13"/>
  </w:num>
  <w:num w:numId="31" w16cid:durableId="105345603">
    <w:abstractNumId w:val="10"/>
  </w:num>
  <w:num w:numId="32" w16cid:durableId="1342926394">
    <w:abstractNumId w:val="35"/>
  </w:num>
  <w:num w:numId="33" w16cid:durableId="597562282">
    <w:abstractNumId w:val="5"/>
  </w:num>
  <w:num w:numId="34" w16cid:durableId="14041437">
    <w:abstractNumId w:val="28"/>
  </w:num>
  <w:num w:numId="35" w16cid:durableId="1790008120">
    <w:abstractNumId w:val="18"/>
  </w:num>
  <w:num w:numId="36" w16cid:durableId="1692025319">
    <w:abstractNumId w:val="6"/>
  </w:num>
  <w:num w:numId="37" w16cid:durableId="154147239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0AD"/>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143"/>
    <w:rsid w:val="000168B5"/>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19"/>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57E59"/>
    <w:rsid w:val="00060401"/>
    <w:rsid w:val="00060659"/>
    <w:rsid w:val="00060C3C"/>
    <w:rsid w:val="000612F3"/>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CF3"/>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CA2"/>
    <w:rsid w:val="000B6EF3"/>
    <w:rsid w:val="000B7849"/>
    <w:rsid w:val="000C002E"/>
    <w:rsid w:val="000C00EA"/>
    <w:rsid w:val="000C011A"/>
    <w:rsid w:val="000C053D"/>
    <w:rsid w:val="000C0655"/>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EF"/>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38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0F7E19"/>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2D52"/>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A4C"/>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6F21"/>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1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224"/>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9F"/>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467"/>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8CE"/>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3F52"/>
    <w:rsid w:val="001B4125"/>
    <w:rsid w:val="001B4146"/>
    <w:rsid w:val="001B434B"/>
    <w:rsid w:val="001B44BF"/>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04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1C4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6F06"/>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4CA7"/>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134"/>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61"/>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986"/>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200"/>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AA9"/>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7C6"/>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2D42"/>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1C4"/>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E2"/>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EC7"/>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49F"/>
    <w:rsid w:val="00441625"/>
    <w:rsid w:val="004420F3"/>
    <w:rsid w:val="00442160"/>
    <w:rsid w:val="004421DD"/>
    <w:rsid w:val="0044270F"/>
    <w:rsid w:val="00442ADE"/>
    <w:rsid w:val="00442D2E"/>
    <w:rsid w:val="00442D6C"/>
    <w:rsid w:val="00442EAE"/>
    <w:rsid w:val="004430A7"/>
    <w:rsid w:val="004433F1"/>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80C"/>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0A84"/>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973"/>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84A"/>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99B"/>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5E92"/>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9A9"/>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076"/>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87A"/>
    <w:rsid w:val="004D5D00"/>
    <w:rsid w:val="004D6286"/>
    <w:rsid w:val="004D6436"/>
    <w:rsid w:val="004D648E"/>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5DA"/>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24"/>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3FE6"/>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3C1"/>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04B"/>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2BBD"/>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1F7"/>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39B"/>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033"/>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865"/>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0D3"/>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8D3"/>
    <w:rsid w:val="005E0B41"/>
    <w:rsid w:val="005E1016"/>
    <w:rsid w:val="005E11E4"/>
    <w:rsid w:val="005E1A7C"/>
    <w:rsid w:val="005E1DAD"/>
    <w:rsid w:val="005E23F1"/>
    <w:rsid w:val="005E2455"/>
    <w:rsid w:val="005E27D9"/>
    <w:rsid w:val="005E2914"/>
    <w:rsid w:val="005E3080"/>
    <w:rsid w:val="005E30A1"/>
    <w:rsid w:val="005E377D"/>
    <w:rsid w:val="005E3879"/>
    <w:rsid w:val="005E38B2"/>
    <w:rsid w:val="005E40EE"/>
    <w:rsid w:val="005E4A4F"/>
    <w:rsid w:val="005E4AAD"/>
    <w:rsid w:val="005E4C5C"/>
    <w:rsid w:val="005E5A6D"/>
    <w:rsid w:val="005E6405"/>
    <w:rsid w:val="005E65D7"/>
    <w:rsid w:val="005E672F"/>
    <w:rsid w:val="005E6BD2"/>
    <w:rsid w:val="005E6C4D"/>
    <w:rsid w:val="005E6E98"/>
    <w:rsid w:val="005E73FA"/>
    <w:rsid w:val="005E73FB"/>
    <w:rsid w:val="005E7408"/>
    <w:rsid w:val="005E759F"/>
    <w:rsid w:val="005E7755"/>
    <w:rsid w:val="005E794B"/>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5FE"/>
    <w:rsid w:val="00625BD0"/>
    <w:rsid w:val="00625EE2"/>
    <w:rsid w:val="00626187"/>
    <w:rsid w:val="006265DD"/>
    <w:rsid w:val="00626935"/>
    <w:rsid w:val="0062693E"/>
    <w:rsid w:val="00627136"/>
    <w:rsid w:val="00627240"/>
    <w:rsid w:val="00627394"/>
    <w:rsid w:val="00627E79"/>
    <w:rsid w:val="00630123"/>
    <w:rsid w:val="0063015D"/>
    <w:rsid w:val="0063068C"/>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5CD9"/>
    <w:rsid w:val="006663BF"/>
    <w:rsid w:val="00666447"/>
    <w:rsid w:val="006675BA"/>
    <w:rsid w:val="006679FE"/>
    <w:rsid w:val="00667B0E"/>
    <w:rsid w:val="0067013D"/>
    <w:rsid w:val="0067024D"/>
    <w:rsid w:val="00670694"/>
    <w:rsid w:val="00670BC5"/>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0AF3"/>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ADB"/>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B3C"/>
    <w:rsid w:val="006C1DC9"/>
    <w:rsid w:val="006C2020"/>
    <w:rsid w:val="006C28B5"/>
    <w:rsid w:val="006C2942"/>
    <w:rsid w:val="006C315F"/>
    <w:rsid w:val="006C3587"/>
    <w:rsid w:val="006C37A2"/>
    <w:rsid w:val="006C37DA"/>
    <w:rsid w:val="006C3825"/>
    <w:rsid w:val="006C3DDC"/>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7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946"/>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6E5D"/>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3AF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45A"/>
    <w:rsid w:val="008416DB"/>
    <w:rsid w:val="0084175F"/>
    <w:rsid w:val="00841815"/>
    <w:rsid w:val="008418D2"/>
    <w:rsid w:val="00842435"/>
    <w:rsid w:val="00842538"/>
    <w:rsid w:val="0084258F"/>
    <w:rsid w:val="00842AD3"/>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00A"/>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A7C"/>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586"/>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66"/>
    <w:rsid w:val="008F4B97"/>
    <w:rsid w:val="008F4DB2"/>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3B50"/>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3E"/>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438"/>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24"/>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719"/>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814"/>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11"/>
    <w:rsid w:val="009E2F0F"/>
    <w:rsid w:val="009E33AA"/>
    <w:rsid w:val="009E3580"/>
    <w:rsid w:val="009E35C2"/>
    <w:rsid w:val="009E35CE"/>
    <w:rsid w:val="009E387C"/>
    <w:rsid w:val="009E388C"/>
    <w:rsid w:val="009E39A1"/>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E8C"/>
    <w:rsid w:val="00A111E1"/>
    <w:rsid w:val="00A1251C"/>
    <w:rsid w:val="00A133CC"/>
    <w:rsid w:val="00A138C9"/>
    <w:rsid w:val="00A13DCB"/>
    <w:rsid w:val="00A13EC0"/>
    <w:rsid w:val="00A14AF2"/>
    <w:rsid w:val="00A15067"/>
    <w:rsid w:val="00A15567"/>
    <w:rsid w:val="00A155CB"/>
    <w:rsid w:val="00A15E54"/>
    <w:rsid w:val="00A16419"/>
    <w:rsid w:val="00A16840"/>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4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226"/>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6965"/>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7E0"/>
    <w:rsid w:val="00AB0B0A"/>
    <w:rsid w:val="00AB0E5E"/>
    <w:rsid w:val="00AB1FCC"/>
    <w:rsid w:val="00AB23F5"/>
    <w:rsid w:val="00AB2409"/>
    <w:rsid w:val="00AB2452"/>
    <w:rsid w:val="00AB290F"/>
    <w:rsid w:val="00AB3569"/>
    <w:rsid w:val="00AB3B78"/>
    <w:rsid w:val="00AB493B"/>
    <w:rsid w:val="00AB5034"/>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6D7"/>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5A4"/>
    <w:rsid w:val="00AE263C"/>
    <w:rsid w:val="00AE29C9"/>
    <w:rsid w:val="00AE2A3B"/>
    <w:rsid w:val="00AE2B4E"/>
    <w:rsid w:val="00AE2E23"/>
    <w:rsid w:val="00AE2E7D"/>
    <w:rsid w:val="00AE3BDD"/>
    <w:rsid w:val="00AE3F89"/>
    <w:rsid w:val="00AE4244"/>
    <w:rsid w:val="00AE491A"/>
    <w:rsid w:val="00AE4924"/>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7C9"/>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EB7"/>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4EE"/>
    <w:rsid w:val="00B2469E"/>
    <w:rsid w:val="00B24762"/>
    <w:rsid w:val="00B24EA4"/>
    <w:rsid w:val="00B253AB"/>
    <w:rsid w:val="00B2560A"/>
    <w:rsid w:val="00B25850"/>
    <w:rsid w:val="00B25AF0"/>
    <w:rsid w:val="00B264BE"/>
    <w:rsid w:val="00B26557"/>
    <w:rsid w:val="00B26634"/>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8CD"/>
    <w:rsid w:val="00B56A0E"/>
    <w:rsid w:val="00B56D14"/>
    <w:rsid w:val="00B572BE"/>
    <w:rsid w:val="00B577F3"/>
    <w:rsid w:val="00B57E0A"/>
    <w:rsid w:val="00B57E79"/>
    <w:rsid w:val="00B6034C"/>
    <w:rsid w:val="00B60458"/>
    <w:rsid w:val="00B60555"/>
    <w:rsid w:val="00B6059E"/>
    <w:rsid w:val="00B607A1"/>
    <w:rsid w:val="00B6093A"/>
    <w:rsid w:val="00B60957"/>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B35"/>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97F4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2CC"/>
    <w:rsid w:val="00BE744B"/>
    <w:rsid w:val="00BE7C6B"/>
    <w:rsid w:val="00BF00E1"/>
    <w:rsid w:val="00BF06DF"/>
    <w:rsid w:val="00BF06E6"/>
    <w:rsid w:val="00BF0F82"/>
    <w:rsid w:val="00BF104C"/>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8D7"/>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875"/>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54B"/>
    <w:rsid w:val="00C75844"/>
    <w:rsid w:val="00C75949"/>
    <w:rsid w:val="00C765EF"/>
    <w:rsid w:val="00C76A62"/>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67E"/>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0E37"/>
    <w:rsid w:val="00CA1A53"/>
    <w:rsid w:val="00CA2310"/>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375D"/>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1A7B"/>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36E"/>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5EDA"/>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05A"/>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931"/>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69D"/>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0C"/>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597"/>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2C51"/>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64C"/>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9D9"/>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565"/>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ADE"/>
    <w:rsid w:val="00E24543"/>
    <w:rsid w:val="00E24882"/>
    <w:rsid w:val="00E24AA1"/>
    <w:rsid w:val="00E250FD"/>
    <w:rsid w:val="00E2510F"/>
    <w:rsid w:val="00E25285"/>
    <w:rsid w:val="00E258E0"/>
    <w:rsid w:val="00E2627E"/>
    <w:rsid w:val="00E2768E"/>
    <w:rsid w:val="00E27794"/>
    <w:rsid w:val="00E27D56"/>
    <w:rsid w:val="00E30A77"/>
    <w:rsid w:val="00E30DC2"/>
    <w:rsid w:val="00E313B6"/>
    <w:rsid w:val="00E313CC"/>
    <w:rsid w:val="00E3151B"/>
    <w:rsid w:val="00E3165F"/>
    <w:rsid w:val="00E319EC"/>
    <w:rsid w:val="00E31EEB"/>
    <w:rsid w:val="00E324DF"/>
    <w:rsid w:val="00E326C3"/>
    <w:rsid w:val="00E33553"/>
    <w:rsid w:val="00E34117"/>
    <w:rsid w:val="00E34760"/>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13B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1D"/>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1ED"/>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6D8"/>
    <w:rsid w:val="00E74E22"/>
    <w:rsid w:val="00E75041"/>
    <w:rsid w:val="00E754C1"/>
    <w:rsid w:val="00E754FB"/>
    <w:rsid w:val="00E757F7"/>
    <w:rsid w:val="00E75ADB"/>
    <w:rsid w:val="00E75CBB"/>
    <w:rsid w:val="00E7616C"/>
    <w:rsid w:val="00E762EF"/>
    <w:rsid w:val="00E77547"/>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87A6F"/>
    <w:rsid w:val="00E9088E"/>
    <w:rsid w:val="00E90D24"/>
    <w:rsid w:val="00E911E9"/>
    <w:rsid w:val="00E91367"/>
    <w:rsid w:val="00E91F40"/>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599B"/>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1CD8"/>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1F5B"/>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598"/>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583"/>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B3F"/>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82C"/>
    <w:rsid w:val="00F63DEC"/>
    <w:rsid w:val="00F640E7"/>
    <w:rsid w:val="00F64109"/>
    <w:rsid w:val="00F645F7"/>
    <w:rsid w:val="00F646A0"/>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B44"/>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1F"/>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CB7"/>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0FFE"/>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9AA"/>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1F40"/>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91F4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91F40"/>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出段落,列"/>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出段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1413098">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2023-05-13T03:39:00Z</dcterms:created>
  <dcterms:modified xsi:type="dcterms:W3CDTF">2023-09-27T15:37:00Z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